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C36C4" w:rsidRPr="00F729E4">
        <w:trPr>
          <w:trHeight w:hRule="exact" w:val="1666"/>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5543" w:type="dxa"/>
            <w:gridSpan w:val="4"/>
            <w:shd w:val="clear" w:color="000000" w:fill="FFFFFF"/>
            <w:tcMar>
              <w:left w:w="34" w:type="dxa"/>
              <w:right w:w="34" w:type="dxa"/>
            </w:tcMar>
          </w:tcPr>
          <w:p w:rsidR="002C36C4" w:rsidRPr="00F729E4" w:rsidRDefault="00F729E4">
            <w:pPr>
              <w:spacing w:after="0" w:line="240" w:lineRule="auto"/>
              <w:jc w:val="both"/>
              <w:rPr>
                <w:lang w:val="ru-RU"/>
              </w:rPr>
            </w:pPr>
            <w:r w:rsidRPr="00F729E4">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2C36C4">
        <w:trPr>
          <w:trHeight w:hRule="exact" w:val="585"/>
        </w:trPr>
        <w:tc>
          <w:tcPr>
            <w:tcW w:w="10221"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C36C4" w:rsidRDefault="00F729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36C4" w:rsidRPr="00F729E4">
        <w:trPr>
          <w:trHeight w:hRule="exact" w:val="314"/>
        </w:trPr>
        <w:tc>
          <w:tcPr>
            <w:tcW w:w="10221"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Кафедра "Педагогики, психологии и социальной работы"</w:t>
            </w:r>
          </w:p>
        </w:tc>
      </w:tr>
      <w:tr w:rsidR="002C36C4" w:rsidRPr="00F729E4">
        <w:trPr>
          <w:trHeight w:hRule="exact" w:val="211"/>
        </w:trPr>
        <w:tc>
          <w:tcPr>
            <w:tcW w:w="426" w:type="dxa"/>
          </w:tcPr>
          <w:p w:rsidR="002C36C4" w:rsidRPr="00F729E4" w:rsidRDefault="002C36C4">
            <w:pPr>
              <w:rPr>
                <w:lang w:val="ru-RU"/>
              </w:rPr>
            </w:pPr>
          </w:p>
        </w:tc>
        <w:tc>
          <w:tcPr>
            <w:tcW w:w="710" w:type="dxa"/>
          </w:tcPr>
          <w:p w:rsidR="002C36C4" w:rsidRPr="00F729E4" w:rsidRDefault="002C36C4">
            <w:pPr>
              <w:rPr>
                <w:lang w:val="ru-RU"/>
              </w:rPr>
            </w:pPr>
          </w:p>
        </w:tc>
        <w:tc>
          <w:tcPr>
            <w:tcW w:w="1419" w:type="dxa"/>
          </w:tcPr>
          <w:p w:rsidR="002C36C4" w:rsidRPr="00F729E4" w:rsidRDefault="002C36C4">
            <w:pPr>
              <w:rPr>
                <w:lang w:val="ru-RU"/>
              </w:rPr>
            </w:pPr>
          </w:p>
        </w:tc>
        <w:tc>
          <w:tcPr>
            <w:tcW w:w="1419" w:type="dxa"/>
          </w:tcPr>
          <w:p w:rsidR="002C36C4" w:rsidRPr="00F729E4" w:rsidRDefault="002C36C4">
            <w:pPr>
              <w:rPr>
                <w:lang w:val="ru-RU"/>
              </w:rPr>
            </w:pPr>
          </w:p>
        </w:tc>
        <w:tc>
          <w:tcPr>
            <w:tcW w:w="710" w:type="dxa"/>
          </w:tcPr>
          <w:p w:rsidR="002C36C4" w:rsidRPr="00F729E4" w:rsidRDefault="002C36C4">
            <w:pPr>
              <w:rPr>
                <w:lang w:val="ru-RU"/>
              </w:rPr>
            </w:pPr>
          </w:p>
        </w:tc>
        <w:tc>
          <w:tcPr>
            <w:tcW w:w="426" w:type="dxa"/>
          </w:tcPr>
          <w:p w:rsidR="002C36C4" w:rsidRPr="00F729E4" w:rsidRDefault="002C36C4">
            <w:pPr>
              <w:rPr>
                <w:lang w:val="ru-RU"/>
              </w:rPr>
            </w:pPr>
          </w:p>
        </w:tc>
        <w:tc>
          <w:tcPr>
            <w:tcW w:w="1277" w:type="dxa"/>
          </w:tcPr>
          <w:p w:rsidR="002C36C4" w:rsidRPr="00F729E4" w:rsidRDefault="002C36C4">
            <w:pPr>
              <w:rPr>
                <w:lang w:val="ru-RU"/>
              </w:rPr>
            </w:pPr>
          </w:p>
        </w:tc>
        <w:tc>
          <w:tcPr>
            <w:tcW w:w="993" w:type="dxa"/>
          </w:tcPr>
          <w:p w:rsidR="002C36C4" w:rsidRPr="00F729E4" w:rsidRDefault="002C36C4">
            <w:pPr>
              <w:rPr>
                <w:lang w:val="ru-RU"/>
              </w:rPr>
            </w:pPr>
          </w:p>
        </w:tc>
        <w:tc>
          <w:tcPr>
            <w:tcW w:w="2836" w:type="dxa"/>
          </w:tcPr>
          <w:p w:rsidR="002C36C4" w:rsidRPr="00F729E4" w:rsidRDefault="002C36C4">
            <w:pPr>
              <w:rPr>
                <w:lang w:val="ru-RU"/>
              </w:rPr>
            </w:pPr>
          </w:p>
        </w:tc>
      </w:tr>
      <w:tr w:rsidR="002C36C4">
        <w:trPr>
          <w:trHeight w:hRule="exact" w:val="277"/>
        </w:trPr>
        <w:tc>
          <w:tcPr>
            <w:tcW w:w="426" w:type="dxa"/>
          </w:tcPr>
          <w:p w:rsidR="002C36C4" w:rsidRPr="00F729E4" w:rsidRDefault="002C36C4">
            <w:pPr>
              <w:rPr>
                <w:lang w:val="ru-RU"/>
              </w:rPr>
            </w:pPr>
          </w:p>
        </w:tc>
        <w:tc>
          <w:tcPr>
            <w:tcW w:w="710" w:type="dxa"/>
          </w:tcPr>
          <w:p w:rsidR="002C36C4" w:rsidRPr="00F729E4" w:rsidRDefault="002C36C4">
            <w:pPr>
              <w:rPr>
                <w:lang w:val="ru-RU"/>
              </w:rPr>
            </w:pPr>
          </w:p>
        </w:tc>
        <w:tc>
          <w:tcPr>
            <w:tcW w:w="1419" w:type="dxa"/>
          </w:tcPr>
          <w:p w:rsidR="002C36C4" w:rsidRPr="00F729E4" w:rsidRDefault="002C36C4">
            <w:pPr>
              <w:rPr>
                <w:lang w:val="ru-RU"/>
              </w:rPr>
            </w:pPr>
          </w:p>
        </w:tc>
        <w:tc>
          <w:tcPr>
            <w:tcW w:w="1419" w:type="dxa"/>
          </w:tcPr>
          <w:p w:rsidR="002C36C4" w:rsidRPr="00F729E4" w:rsidRDefault="002C36C4">
            <w:pPr>
              <w:rPr>
                <w:lang w:val="ru-RU"/>
              </w:rPr>
            </w:pPr>
          </w:p>
        </w:tc>
        <w:tc>
          <w:tcPr>
            <w:tcW w:w="710" w:type="dxa"/>
          </w:tcPr>
          <w:p w:rsidR="002C36C4" w:rsidRPr="00F729E4" w:rsidRDefault="002C36C4">
            <w:pPr>
              <w:rPr>
                <w:lang w:val="ru-RU"/>
              </w:rPr>
            </w:pPr>
          </w:p>
        </w:tc>
        <w:tc>
          <w:tcPr>
            <w:tcW w:w="426" w:type="dxa"/>
          </w:tcPr>
          <w:p w:rsidR="002C36C4" w:rsidRPr="00F729E4" w:rsidRDefault="002C36C4">
            <w:pPr>
              <w:rPr>
                <w:lang w:val="ru-RU"/>
              </w:rPr>
            </w:pPr>
          </w:p>
        </w:tc>
        <w:tc>
          <w:tcPr>
            <w:tcW w:w="1277" w:type="dxa"/>
          </w:tcPr>
          <w:p w:rsidR="002C36C4" w:rsidRPr="00F729E4" w:rsidRDefault="002C36C4">
            <w:pPr>
              <w:rPr>
                <w:lang w:val="ru-RU"/>
              </w:rPr>
            </w:pPr>
          </w:p>
        </w:tc>
        <w:tc>
          <w:tcPr>
            <w:tcW w:w="3842" w:type="dxa"/>
            <w:gridSpan w:val="2"/>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УТВЕРЖДАЮ</w:t>
            </w:r>
          </w:p>
        </w:tc>
      </w:tr>
      <w:tr w:rsidR="002C36C4" w:rsidRPr="00F729E4">
        <w:trPr>
          <w:trHeight w:hRule="exact" w:val="972"/>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3842" w:type="dxa"/>
            <w:gridSpan w:val="2"/>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Ректор, д.фил.н., профессор</w:t>
            </w:r>
          </w:p>
          <w:p w:rsidR="002C36C4" w:rsidRPr="00F729E4" w:rsidRDefault="002C36C4">
            <w:pPr>
              <w:spacing w:after="0" w:line="240" w:lineRule="auto"/>
              <w:jc w:val="center"/>
              <w:rPr>
                <w:sz w:val="24"/>
                <w:szCs w:val="24"/>
                <w:lang w:val="ru-RU"/>
              </w:rPr>
            </w:pP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______________А.Э. Еремеев</w:t>
            </w:r>
          </w:p>
        </w:tc>
      </w:tr>
      <w:tr w:rsidR="002C36C4">
        <w:trPr>
          <w:trHeight w:hRule="exact" w:val="277"/>
        </w:trPr>
        <w:tc>
          <w:tcPr>
            <w:tcW w:w="426" w:type="dxa"/>
          </w:tcPr>
          <w:p w:rsidR="002C36C4" w:rsidRPr="00F729E4" w:rsidRDefault="002C36C4">
            <w:pPr>
              <w:rPr>
                <w:lang w:val="ru-RU"/>
              </w:rPr>
            </w:pPr>
          </w:p>
        </w:tc>
        <w:tc>
          <w:tcPr>
            <w:tcW w:w="710" w:type="dxa"/>
          </w:tcPr>
          <w:p w:rsidR="002C36C4" w:rsidRPr="00F729E4" w:rsidRDefault="002C36C4">
            <w:pPr>
              <w:rPr>
                <w:lang w:val="ru-RU"/>
              </w:rPr>
            </w:pPr>
          </w:p>
        </w:tc>
        <w:tc>
          <w:tcPr>
            <w:tcW w:w="1419" w:type="dxa"/>
          </w:tcPr>
          <w:p w:rsidR="002C36C4" w:rsidRPr="00F729E4" w:rsidRDefault="002C36C4">
            <w:pPr>
              <w:rPr>
                <w:lang w:val="ru-RU"/>
              </w:rPr>
            </w:pPr>
          </w:p>
        </w:tc>
        <w:tc>
          <w:tcPr>
            <w:tcW w:w="1419" w:type="dxa"/>
          </w:tcPr>
          <w:p w:rsidR="002C36C4" w:rsidRPr="00F729E4" w:rsidRDefault="002C36C4">
            <w:pPr>
              <w:rPr>
                <w:lang w:val="ru-RU"/>
              </w:rPr>
            </w:pPr>
          </w:p>
        </w:tc>
        <w:tc>
          <w:tcPr>
            <w:tcW w:w="710" w:type="dxa"/>
          </w:tcPr>
          <w:p w:rsidR="002C36C4" w:rsidRPr="00F729E4" w:rsidRDefault="002C36C4">
            <w:pPr>
              <w:rPr>
                <w:lang w:val="ru-RU"/>
              </w:rPr>
            </w:pPr>
          </w:p>
        </w:tc>
        <w:tc>
          <w:tcPr>
            <w:tcW w:w="426" w:type="dxa"/>
          </w:tcPr>
          <w:p w:rsidR="002C36C4" w:rsidRPr="00F729E4" w:rsidRDefault="002C36C4">
            <w:pPr>
              <w:rPr>
                <w:lang w:val="ru-RU"/>
              </w:rPr>
            </w:pPr>
          </w:p>
        </w:tc>
        <w:tc>
          <w:tcPr>
            <w:tcW w:w="1277" w:type="dxa"/>
          </w:tcPr>
          <w:p w:rsidR="002C36C4" w:rsidRPr="00F729E4" w:rsidRDefault="002C36C4">
            <w:pPr>
              <w:rPr>
                <w:lang w:val="ru-RU"/>
              </w:rPr>
            </w:pPr>
          </w:p>
        </w:tc>
        <w:tc>
          <w:tcPr>
            <w:tcW w:w="3842" w:type="dxa"/>
            <w:gridSpan w:val="2"/>
            <w:shd w:val="clear" w:color="000000" w:fill="FFFFFF"/>
            <w:tcMar>
              <w:left w:w="34" w:type="dxa"/>
              <w:right w:w="34" w:type="dxa"/>
            </w:tcMar>
          </w:tcPr>
          <w:p w:rsidR="002C36C4" w:rsidRDefault="00F729E4">
            <w:pPr>
              <w:spacing w:after="0" w:line="240" w:lineRule="auto"/>
              <w:jc w:val="right"/>
              <w:rPr>
                <w:sz w:val="24"/>
                <w:szCs w:val="24"/>
              </w:rPr>
            </w:pPr>
            <w:r>
              <w:rPr>
                <w:rFonts w:ascii="Times New Roman" w:hAnsi="Times New Roman" w:cs="Times New Roman"/>
                <w:color w:val="000000"/>
                <w:sz w:val="24"/>
                <w:szCs w:val="24"/>
              </w:rPr>
              <w:t>30.08.2021 г.</w:t>
            </w:r>
          </w:p>
        </w:tc>
      </w:tr>
      <w:tr w:rsidR="002C36C4">
        <w:trPr>
          <w:trHeight w:hRule="exact" w:val="277"/>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416"/>
        </w:trPr>
        <w:tc>
          <w:tcPr>
            <w:tcW w:w="10221" w:type="dxa"/>
            <w:gridSpan w:val="9"/>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36C4" w:rsidRPr="00F729E4">
        <w:trPr>
          <w:trHeight w:hRule="exact" w:val="1135"/>
        </w:trPr>
        <w:tc>
          <w:tcPr>
            <w:tcW w:w="426" w:type="dxa"/>
          </w:tcPr>
          <w:p w:rsidR="002C36C4" w:rsidRDefault="002C36C4"/>
        </w:tc>
        <w:tc>
          <w:tcPr>
            <w:tcW w:w="710" w:type="dxa"/>
          </w:tcPr>
          <w:p w:rsidR="002C36C4" w:rsidRDefault="002C36C4"/>
        </w:tc>
        <w:tc>
          <w:tcPr>
            <w:tcW w:w="1419" w:type="dxa"/>
          </w:tcPr>
          <w:p w:rsidR="002C36C4" w:rsidRDefault="002C36C4"/>
        </w:tc>
        <w:tc>
          <w:tcPr>
            <w:tcW w:w="4834" w:type="dxa"/>
            <w:gridSpan w:val="5"/>
            <w:shd w:val="clear" w:color="000000" w:fill="FFFFFF"/>
            <w:tcMar>
              <w:left w:w="34" w:type="dxa"/>
              <w:right w:w="34" w:type="dxa"/>
            </w:tcMar>
          </w:tcPr>
          <w:p w:rsidR="002C36C4" w:rsidRPr="00F729E4" w:rsidRDefault="00F729E4">
            <w:pPr>
              <w:spacing w:after="0" w:line="240" w:lineRule="auto"/>
              <w:jc w:val="center"/>
              <w:rPr>
                <w:sz w:val="32"/>
                <w:szCs w:val="32"/>
                <w:lang w:val="ru-RU"/>
              </w:rPr>
            </w:pPr>
            <w:r w:rsidRPr="00F729E4">
              <w:rPr>
                <w:rFonts w:ascii="Times New Roman" w:hAnsi="Times New Roman" w:cs="Times New Roman"/>
                <w:color w:val="000000"/>
                <w:sz w:val="32"/>
                <w:szCs w:val="32"/>
                <w:lang w:val="ru-RU"/>
              </w:rPr>
              <w:t>Актуальные проблемы преподавания литературы</w:t>
            </w:r>
          </w:p>
          <w:p w:rsidR="002C36C4" w:rsidRPr="00F729E4" w:rsidRDefault="00F729E4">
            <w:pPr>
              <w:spacing w:after="0" w:line="240" w:lineRule="auto"/>
              <w:jc w:val="center"/>
              <w:rPr>
                <w:sz w:val="32"/>
                <w:szCs w:val="32"/>
                <w:lang w:val="ru-RU"/>
              </w:rPr>
            </w:pPr>
            <w:r w:rsidRPr="00F729E4">
              <w:rPr>
                <w:rFonts w:ascii="Times New Roman" w:hAnsi="Times New Roman" w:cs="Times New Roman"/>
                <w:color w:val="000000"/>
                <w:sz w:val="32"/>
                <w:szCs w:val="32"/>
                <w:lang w:val="ru-RU"/>
              </w:rPr>
              <w:t>К.М.02.ДВ.01.01</w:t>
            </w:r>
          </w:p>
        </w:tc>
        <w:tc>
          <w:tcPr>
            <w:tcW w:w="2836" w:type="dxa"/>
          </w:tcPr>
          <w:p w:rsidR="002C36C4" w:rsidRPr="00F729E4" w:rsidRDefault="002C36C4">
            <w:pPr>
              <w:rPr>
                <w:lang w:val="ru-RU"/>
              </w:rPr>
            </w:pPr>
          </w:p>
        </w:tc>
      </w:tr>
      <w:tr w:rsidR="002C36C4">
        <w:trPr>
          <w:trHeight w:hRule="exact" w:val="277"/>
        </w:trPr>
        <w:tc>
          <w:tcPr>
            <w:tcW w:w="10221" w:type="dxa"/>
            <w:gridSpan w:val="9"/>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36C4" w:rsidRPr="00F729E4">
        <w:trPr>
          <w:trHeight w:hRule="exact" w:val="1125"/>
        </w:trPr>
        <w:tc>
          <w:tcPr>
            <w:tcW w:w="426" w:type="dxa"/>
          </w:tcPr>
          <w:p w:rsidR="002C36C4" w:rsidRDefault="002C36C4"/>
        </w:tc>
        <w:tc>
          <w:tcPr>
            <w:tcW w:w="9795" w:type="dxa"/>
            <w:gridSpan w:val="8"/>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Направленность (профиль) программы: «Русский язык и Литература »</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C36C4" w:rsidRPr="00F729E4">
        <w:trPr>
          <w:trHeight w:hRule="exact" w:val="833"/>
        </w:trPr>
        <w:tc>
          <w:tcPr>
            <w:tcW w:w="10221"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C36C4">
        <w:trPr>
          <w:trHeight w:hRule="exact" w:val="277"/>
        </w:trPr>
        <w:tc>
          <w:tcPr>
            <w:tcW w:w="3984" w:type="dxa"/>
            <w:gridSpan w:val="4"/>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155"/>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2C36C4" w:rsidRPr="00F729E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C36C4" w:rsidRPr="00F729E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C36C4" w:rsidRPr="00F729E4" w:rsidRDefault="002C36C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2C36C4">
            <w:pPr>
              <w:rPr>
                <w:lang w:val="ru-RU"/>
              </w:rPr>
            </w:pPr>
          </w:p>
        </w:tc>
      </w:tr>
      <w:tr w:rsidR="002C36C4" w:rsidRPr="00F729E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2C36C4" w:rsidRPr="00F729E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C36C4" w:rsidRPr="00F729E4" w:rsidRDefault="002C36C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2C36C4">
            <w:pPr>
              <w:rPr>
                <w:lang w:val="ru-RU"/>
              </w:rPr>
            </w:pPr>
          </w:p>
        </w:tc>
      </w:tr>
      <w:tr w:rsidR="002C36C4">
        <w:trPr>
          <w:trHeight w:hRule="exact" w:val="402"/>
        </w:trPr>
        <w:tc>
          <w:tcPr>
            <w:tcW w:w="5118" w:type="dxa"/>
            <w:gridSpan w:val="6"/>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C36C4">
        <w:trPr>
          <w:trHeight w:hRule="exact" w:val="2082"/>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277"/>
        </w:trPr>
        <w:tc>
          <w:tcPr>
            <w:tcW w:w="10079" w:type="dxa"/>
            <w:gridSpan w:val="9"/>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36C4">
        <w:trPr>
          <w:trHeight w:hRule="exact" w:val="1805"/>
        </w:trPr>
        <w:tc>
          <w:tcPr>
            <w:tcW w:w="10079"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очной формы обучения 2021 года набора</w:t>
            </w:r>
          </w:p>
          <w:p w:rsidR="002C36C4" w:rsidRPr="00F729E4" w:rsidRDefault="002C36C4">
            <w:pPr>
              <w:spacing w:after="0" w:line="240" w:lineRule="auto"/>
              <w:jc w:val="center"/>
              <w:rPr>
                <w:sz w:val="24"/>
                <w:szCs w:val="24"/>
                <w:lang w:val="ru-RU"/>
              </w:rPr>
            </w:pP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 2021-2022 учебный год</w:t>
            </w:r>
          </w:p>
          <w:p w:rsidR="002C36C4" w:rsidRPr="00F729E4" w:rsidRDefault="002C36C4">
            <w:pPr>
              <w:spacing w:after="0" w:line="240" w:lineRule="auto"/>
              <w:jc w:val="center"/>
              <w:rPr>
                <w:sz w:val="24"/>
                <w:szCs w:val="24"/>
                <w:lang w:val="ru-RU"/>
              </w:rPr>
            </w:pPr>
          </w:p>
          <w:p w:rsidR="002C36C4" w:rsidRDefault="00F729E4">
            <w:pPr>
              <w:spacing w:after="0" w:line="240" w:lineRule="auto"/>
              <w:jc w:val="center"/>
              <w:rPr>
                <w:sz w:val="24"/>
                <w:szCs w:val="24"/>
              </w:rPr>
            </w:pPr>
            <w:r>
              <w:rPr>
                <w:rFonts w:ascii="Times New Roman" w:hAnsi="Times New Roman" w:cs="Times New Roman"/>
                <w:color w:val="000000"/>
                <w:sz w:val="24"/>
                <w:szCs w:val="24"/>
              </w:rPr>
              <w:t>Омск, 2021</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36C4">
        <w:trPr>
          <w:trHeight w:hRule="exact" w:val="2222"/>
        </w:trPr>
        <w:tc>
          <w:tcPr>
            <w:tcW w:w="10788"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Составитель:</w:t>
            </w:r>
          </w:p>
          <w:p w:rsidR="002C36C4" w:rsidRPr="00F729E4" w:rsidRDefault="002C36C4">
            <w:pPr>
              <w:spacing w:after="0" w:line="240" w:lineRule="auto"/>
              <w:rPr>
                <w:sz w:val="24"/>
                <w:szCs w:val="24"/>
                <w:lang w:val="ru-RU"/>
              </w:rPr>
            </w:pP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F729E4">
              <w:rPr>
                <w:rFonts w:ascii="Times New Roman" w:hAnsi="Times New Roman" w:cs="Times New Roman"/>
                <w:color w:val="000000"/>
                <w:sz w:val="24"/>
                <w:szCs w:val="24"/>
                <w:lang w:val="ru-RU"/>
              </w:rPr>
              <w:t>Безденежных М.А.</w:t>
            </w:r>
          </w:p>
          <w:p w:rsidR="002C36C4" w:rsidRPr="00F729E4" w:rsidRDefault="002C36C4">
            <w:pPr>
              <w:spacing w:after="0" w:line="240" w:lineRule="auto"/>
              <w:rPr>
                <w:sz w:val="24"/>
                <w:szCs w:val="24"/>
                <w:lang w:val="ru-RU"/>
              </w:rPr>
            </w:pP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C36C4" w:rsidRDefault="00F729E4">
            <w:pPr>
              <w:spacing w:after="0" w:line="240" w:lineRule="auto"/>
              <w:rPr>
                <w:sz w:val="24"/>
                <w:szCs w:val="24"/>
              </w:rPr>
            </w:pPr>
            <w:r>
              <w:rPr>
                <w:rFonts w:ascii="Times New Roman" w:hAnsi="Times New Roman" w:cs="Times New Roman"/>
                <w:color w:val="000000"/>
                <w:sz w:val="24"/>
                <w:szCs w:val="24"/>
              </w:rPr>
              <w:t>Протокол от 30.08.2021 г.  №1</w:t>
            </w:r>
          </w:p>
        </w:tc>
      </w:tr>
      <w:tr w:rsidR="002C36C4" w:rsidRPr="00F729E4">
        <w:trPr>
          <w:trHeight w:hRule="exact" w:val="277"/>
        </w:trPr>
        <w:tc>
          <w:tcPr>
            <w:tcW w:w="10788"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729E4">
              <w:rPr>
                <w:rFonts w:ascii="Times New Roman" w:hAnsi="Times New Roman" w:cs="Times New Roman"/>
                <w:color w:val="000000"/>
                <w:sz w:val="24"/>
                <w:szCs w:val="24"/>
                <w:lang w:val="ru-RU"/>
              </w:rPr>
              <w:t>Лопанова Е.В.</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trPr>
          <w:trHeight w:hRule="exact" w:val="277"/>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36C4">
        <w:trPr>
          <w:trHeight w:hRule="exact" w:val="555"/>
        </w:trPr>
        <w:tc>
          <w:tcPr>
            <w:tcW w:w="9640" w:type="dxa"/>
          </w:tcPr>
          <w:p w:rsidR="002C36C4" w:rsidRDefault="002C36C4"/>
        </w:tc>
      </w:tr>
      <w:tr w:rsidR="002C36C4">
        <w:trPr>
          <w:trHeight w:hRule="exact" w:val="8751"/>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     Наименование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9     Методические указания для обучающихся по освоению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C36C4" w:rsidRDefault="00F729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277"/>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C36C4" w:rsidRPr="00F729E4">
        <w:trPr>
          <w:trHeight w:hRule="exact" w:val="15113"/>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729E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преподавания литературы» в течение 2021/2022 учебного года: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trPr>
          <w:trHeight w:hRule="exact" w:val="285"/>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C36C4" w:rsidRPr="00F729E4">
        <w:trPr>
          <w:trHeight w:hRule="exact" w:val="1535"/>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1. Наименование дисциплины: К.М.02.ДВ.01.01 «Актуальные проблемы преподавания литературы».</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36C4" w:rsidRPr="00F729E4">
        <w:trPr>
          <w:trHeight w:hRule="exact" w:val="3940"/>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729E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Процесс изучения дисциплины «Актуальные проблемы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36C4" w:rsidRPr="00F729E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ПК-2</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F729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2C36C4" w:rsidRPr="00F729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2C36C4" w:rsidRPr="00F729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ПК-2.3 знать программы и учебники по преподаваемому предмету</w:t>
            </w:r>
          </w:p>
        </w:tc>
      </w:tr>
      <w:tr w:rsidR="002C36C4" w:rsidRPr="00F729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2C36C4" w:rsidRPr="00F729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2C36C4" w:rsidRPr="00F729E4">
        <w:trPr>
          <w:trHeight w:hRule="exact" w:val="277"/>
        </w:trPr>
        <w:tc>
          <w:tcPr>
            <w:tcW w:w="9640" w:type="dxa"/>
          </w:tcPr>
          <w:p w:rsidR="002C36C4" w:rsidRPr="00F729E4" w:rsidRDefault="002C36C4">
            <w:pPr>
              <w:rPr>
                <w:lang w:val="ru-RU"/>
              </w:rPr>
            </w:pPr>
          </w:p>
        </w:tc>
      </w:tr>
      <w:tr w:rsidR="002C36C4" w:rsidRPr="00F729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ПК-3</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F729E4">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достижения планируемых образовательных результатов обучения</w:t>
            </w:r>
          </w:p>
        </w:tc>
      </w:tr>
      <w:tr w:rsidR="002C36C4" w:rsidRPr="00F729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ПК-3.4 знать правила внутреннего распорядка; правила по охране труда и требования к безопасности образовательной среды</w:t>
            </w:r>
          </w:p>
        </w:tc>
      </w:tr>
      <w:tr w:rsidR="002C36C4" w:rsidRPr="00F729E4">
        <w:trPr>
          <w:trHeight w:hRule="exact" w:val="27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2C36C4" w:rsidRPr="00F729E4">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2C36C4" w:rsidRPr="00F729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2C36C4" w:rsidRPr="00F729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ПК-3.9 владеть методами убеждения, аргументации своей позиции</w:t>
            </w:r>
          </w:p>
        </w:tc>
      </w:tr>
      <w:tr w:rsidR="002C36C4" w:rsidRPr="00F729E4">
        <w:trPr>
          <w:trHeight w:hRule="exact" w:val="277"/>
        </w:trPr>
        <w:tc>
          <w:tcPr>
            <w:tcW w:w="9640" w:type="dxa"/>
          </w:tcPr>
          <w:p w:rsidR="002C36C4" w:rsidRPr="00F729E4" w:rsidRDefault="002C36C4">
            <w:pPr>
              <w:rPr>
                <w:lang w:val="ru-RU"/>
              </w:rPr>
            </w:pPr>
          </w:p>
        </w:tc>
      </w:tr>
      <w:tr w:rsidR="002C36C4" w:rsidRPr="00F729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ПК-4</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F729E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ПК-4.3 знать методы и технологии поликультурного, дифференцированного и развивающего обучения</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2C36C4" w:rsidRPr="00F729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2C36C4" w:rsidRPr="00F729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2C36C4" w:rsidRPr="00F729E4">
        <w:trPr>
          <w:trHeight w:hRule="exact" w:val="277"/>
        </w:trPr>
        <w:tc>
          <w:tcPr>
            <w:tcW w:w="9640" w:type="dxa"/>
          </w:tcPr>
          <w:p w:rsidR="002C36C4" w:rsidRPr="00F729E4" w:rsidRDefault="002C36C4">
            <w:pPr>
              <w:rPr>
                <w:lang w:val="ru-RU"/>
              </w:rPr>
            </w:pPr>
          </w:p>
        </w:tc>
      </w:tr>
      <w:tr w:rsidR="002C36C4" w:rsidRPr="00F729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ПК-5</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2C36C4" w:rsidRPr="00F729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ПК-5.2 знать правила внутреннего распорядка</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ПК-5.3 знать правила по охране труда и требования к безопасности образовательной среды</w:t>
            </w:r>
          </w:p>
        </w:tc>
      </w:tr>
      <w:tr w:rsidR="002C36C4" w:rsidRPr="00F729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2C36C4" w:rsidRPr="00F729E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2C36C4" w:rsidRPr="00F729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2C36C4" w:rsidRPr="00F729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ПК-5.8 владеть навыками организации и проведения занятий по учебному предмету с использованием возможностей образовательной среды</w:t>
            </w:r>
          </w:p>
        </w:tc>
      </w:tr>
      <w:tr w:rsidR="002C36C4" w:rsidRPr="00F72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ПК-5.9 владеть технологиями диагностики причин конфликтных ситуаций, их профилактики и разрешения</w:t>
            </w:r>
          </w:p>
        </w:tc>
      </w:tr>
      <w:tr w:rsidR="002C36C4" w:rsidRPr="00F729E4">
        <w:trPr>
          <w:trHeight w:hRule="exact" w:val="416"/>
        </w:trPr>
        <w:tc>
          <w:tcPr>
            <w:tcW w:w="9640" w:type="dxa"/>
          </w:tcPr>
          <w:p w:rsidR="002C36C4" w:rsidRPr="00F729E4" w:rsidRDefault="002C36C4">
            <w:pPr>
              <w:rPr>
                <w:lang w:val="ru-RU"/>
              </w:rPr>
            </w:pPr>
          </w:p>
        </w:tc>
      </w:tr>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C36C4" w:rsidRPr="00F729E4">
        <w:trPr>
          <w:trHeight w:hRule="exact" w:val="1637"/>
        </w:trPr>
        <w:tc>
          <w:tcPr>
            <w:tcW w:w="9654" w:type="dxa"/>
            <w:shd w:val="clear" w:color="000000" w:fill="FFFFFF"/>
            <w:tcMar>
              <w:left w:w="34" w:type="dxa"/>
              <w:right w:w="34" w:type="dxa"/>
            </w:tcMar>
          </w:tcPr>
          <w:p w:rsidR="002C36C4" w:rsidRPr="00F729E4" w:rsidRDefault="002C36C4">
            <w:pPr>
              <w:spacing w:after="0" w:line="240" w:lineRule="auto"/>
              <w:jc w:val="both"/>
              <w:rPr>
                <w:sz w:val="24"/>
                <w:szCs w:val="24"/>
                <w:lang w:val="ru-RU"/>
              </w:rPr>
            </w:pP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Дисциплина К.М.02.ДВ.01.01 «Актуальные проблемы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C36C4" w:rsidRPr="00F729E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Коды</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форми-</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руемых</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компе-</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тенций</w:t>
            </w:r>
          </w:p>
        </w:tc>
      </w:tr>
      <w:tr w:rsidR="002C36C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2C36C4"/>
        </w:tc>
      </w:tr>
      <w:tr w:rsidR="002C36C4" w:rsidRPr="00F729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2C36C4">
            <w:pPr>
              <w:rPr>
                <w:lang w:val="ru-RU"/>
              </w:rPr>
            </w:pPr>
          </w:p>
        </w:tc>
      </w:tr>
      <w:tr w:rsidR="002C36C4">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pPr>
            <w:r>
              <w:rPr>
                <w:rFonts w:ascii="Times New Roman" w:hAnsi="Times New Roman" w:cs="Times New Roman"/>
                <w:color w:val="000000"/>
              </w:rPr>
              <w:t>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pPr>
            <w:r>
              <w:rPr>
                <w:rFonts w:ascii="Times New Roman" w:hAnsi="Times New Roman" w:cs="Times New Roman"/>
                <w:color w:val="000000"/>
              </w:rPr>
              <w:t>Методология литературоведческих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ПК-2, ПК-3, ПК-4, ПК-5</w:t>
            </w:r>
          </w:p>
        </w:tc>
      </w:tr>
      <w:tr w:rsidR="002C36C4" w:rsidRPr="00F729E4">
        <w:trPr>
          <w:trHeight w:hRule="exact" w:val="1264"/>
        </w:trPr>
        <w:tc>
          <w:tcPr>
            <w:tcW w:w="9654" w:type="dxa"/>
            <w:gridSpan w:val="6"/>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C36C4">
        <w:trPr>
          <w:trHeight w:hRule="exact" w:val="723"/>
        </w:trPr>
        <w:tc>
          <w:tcPr>
            <w:tcW w:w="9654" w:type="dxa"/>
            <w:gridSpan w:val="6"/>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C36C4" w:rsidRDefault="00F729E4">
            <w:pPr>
              <w:spacing w:after="0" w:line="240" w:lineRule="auto"/>
              <w:jc w:val="center"/>
              <w:rPr>
                <w:sz w:val="24"/>
                <w:szCs w:val="24"/>
              </w:rPr>
            </w:pPr>
            <w:r>
              <w:rPr>
                <w:rFonts w:ascii="Times New Roman" w:hAnsi="Times New Roman" w:cs="Times New Roman"/>
                <w:color w:val="000000"/>
                <w:sz w:val="24"/>
                <w:szCs w:val="24"/>
              </w:rPr>
              <w:t>Из них:</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36</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16</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20</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62</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416"/>
        </w:trPr>
        <w:tc>
          <w:tcPr>
            <w:tcW w:w="3970" w:type="dxa"/>
          </w:tcPr>
          <w:p w:rsidR="002C36C4" w:rsidRDefault="002C36C4"/>
        </w:tc>
        <w:tc>
          <w:tcPr>
            <w:tcW w:w="1702" w:type="dxa"/>
          </w:tcPr>
          <w:p w:rsidR="002C36C4" w:rsidRDefault="002C36C4"/>
        </w:tc>
        <w:tc>
          <w:tcPr>
            <w:tcW w:w="1702" w:type="dxa"/>
          </w:tcPr>
          <w:p w:rsidR="002C36C4" w:rsidRDefault="002C36C4"/>
        </w:tc>
        <w:tc>
          <w:tcPr>
            <w:tcW w:w="426" w:type="dxa"/>
          </w:tcPr>
          <w:p w:rsidR="002C36C4" w:rsidRDefault="002C36C4"/>
        </w:tc>
        <w:tc>
          <w:tcPr>
            <w:tcW w:w="852" w:type="dxa"/>
          </w:tcPr>
          <w:p w:rsidR="002C36C4" w:rsidRDefault="002C36C4"/>
        </w:tc>
        <w:tc>
          <w:tcPr>
            <w:tcW w:w="993" w:type="dxa"/>
          </w:tcPr>
          <w:p w:rsidR="002C36C4" w:rsidRDefault="002C36C4"/>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зачеты 7, 8</w:t>
            </w:r>
          </w:p>
          <w:p w:rsidR="002C36C4" w:rsidRDefault="00F729E4">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2C36C4">
        <w:trPr>
          <w:trHeight w:hRule="exact" w:val="277"/>
        </w:trPr>
        <w:tc>
          <w:tcPr>
            <w:tcW w:w="3970" w:type="dxa"/>
          </w:tcPr>
          <w:p w:rsidR="002C36C4" w:rsidRDefault="002C36C4"/>
        </w:tc>
        <w:tc>
          <w:tcPr>
            <w:tcW w:w="1702" w:type="dxa"/>
          </w:tcPr>
          <w:p w:rsidR="002C36C4" w:rsidRDefault="002C36C4"/>
        </w:tc>
        <w:tc>
          <w:tcPr>
            <w:tcW w:w="1702" w:type="dxa"/>
          </w:tcPr>
          <w:p w:rsidR="002C36C4" w:rsidRDefault="002C36C4"/>
        </w:tc>
        <w:tc>
          <w:tcPr>
            <w:tcW w:w="426" w:type="dxa"/>
          </w:tcPr>
          <w:p w:rsidR="002C36C4" w:rsidRDefault="002C36C4"/>
        </w:tc>
        <w:tc>
          <w:tcPr>
            <w:tcW w:w="852" w:type="dxa"/>
          </w:tcPr>
          <w:p w:rsidR="002C36C4" w:rsidRDefault="002C36C4"/>
        </w:tc>
        <w:tc>
          <w:tcPr>
            <w:tcW w:w="993" w:type="dxa"/>
          </w:tcPr>
          <w:p w:rsidR="002C36C4" w:rsidRDefault="002C36C4"/>
        </w:tc>
      </w:tr>
      <w:tr w:rsidR="002C36C4">
        <w:trPr>
          <w:trHeight w:hRule="exact" w:val="1666"/>
        </w:trPr>
        <w:tc>
          <w:tcPr>
            <w:tcW w:w="9654" w:type="dxa"/>
            <w:gridSpan w:val="6"/>
            <w:shd w:val="clear" w:color="000000" w:fill="FFFFFF"/>
            <w:tcMar>
              <w:left w:w="34" w:type="dxa"/>
              <w:right w:w="34" w:type="dxa"/>
            </w:tcMar>
          </w:tcPr>
          <w:p w:rsidR="002C36C4" w:rsidRPr="00F729E4" w:rsidRDefault="002C36C4">
            <w:pPr>
              <w:spacing w:after="0" w:line="240" w:lineRule="auto"/>
              <w:jc w:val="center"/>
              <w:rPr>
                <w:sz w:val="24"/>
                <w:szCs w:val="24"/>
                <w:lang w:val="ru-RU"/>
              </w:rPr>
            </w:pPr>
          </w:p>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36C4" w:rsidRPr="00F729E4" w:rsidRDefault="002C36C4">
            <w:pPr>
              <w:spacing w:after="0" w:line="240" w:lineRule="auto"/>
              <w:jc w:val="center"/>
              <w:rPr>
                <w:sz w:val="24"/>
                <w:szCs w:val="24"/>
                <w:lang w:val="ru-RU"/>
              </w:rPr>
            </w:pPr>
          </w:p>
          <w:p w:rsidR="002C36C4" w:rsidRDefault="00F729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36C4">
        <w:trPr>
          <w:trHeight w:hRule="exact" w:val="416"/>
        </w:trPr>
        <w:tc>
          <w:tcPr>
            <w:tcW w:w="3970" w:type="dxa"/>
          </w:tcPr>
          <w:p w:rsidR="002C36C4" w:rsidRDefault="002C36C4"/>
        </w:tc>
        <w:tc>
          <w:tcPr>
            <w:tcW w:w="1702" w:type="dxa"/>
          </w:tcPr>
          <w:p w:rsidR="002C36C4" w:rsidRDefault="002C36C4"/>
        </w:tc>
        <w:tc>
          <w:tcPr>
            <w:tcW w:w="1702" w:type="dxa"/>
          </w:tcPr>
          <w:p w:rsidR="002C36C4" w:rsidRDefault="002C36C4"/>
        </w:tc>
        <w:tc>
          <w:tcPr>
            <w:tcW w:w="426" w:type="dxa"/>
          </w:tcPr>
          <w:p w:rsidR="002C36C4" w:rsidRDefault="002C36C4"/>
        </w:tc>
        <w:tc>
          <w:tcPr>
            <w:tcW w:w="852" w:type="dxa"/>
          </w:tcPr>
          <w:p w:rsidR="002C36C4" w:rsidRDefault="002C36C4"/>
        </w:tc>
        <w:tc>
          <w:tcPr>
            <w:tcW w:w="993" w:type="dxa"/>
          </w:tcPr>
          <w:p w:rsidR="002C36C4" w:rsidRDefault="002C36C4"/>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Часов</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14</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15</w:t>
            </w:r>
          </w:p>
        </w:tc>
      </w:tr>
      <w:tr w:rsidR="002C36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15</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10</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108</w:t>
            </w:r>
          </w:p>
        </w:tc>
      </w:tr>
      <w:tr w:rsidR="002C36C4" w:rsidRPr="00F729E4">
        <w:trPr>
          <w:trHeight w:hRule="exact" w:val="13005"/>
        </w:trPr>
        <w:tc>
          <w:tcPr>
            <w:tcW w:w="9654" w:type="dxa"/>
            <w:gridSpan w:val="4"/>
            <w:shd w:val="clear" w:color="000000" w:fill="FFFFFF"/>
            <w:tcMar>
              <w:left w:w="34" w:type="dxa"/>
              <w:right w:w="34" w:type="dxa"/>
            </w:tcMar>
          </w:tcPr>
          <w:p w:rsidR="002C36C4" w:rsidRPr="00F729E4" w:rsidRDefault="002C36C4">
            <w:pPr>
              <w:spacing w:after="0" w:line="240" w:lineRule="auto"/>
              <w:jc w:val="both"/>
              <w:rPr>
                <w:sz w:val="20"/>
                <w:szCs w:val="20"/>
                <w:lang w:val="ru-RU"/>
              </w:rPr>
            </w:pP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 Примечания:</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729E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4973"/>
        </w:trPr>
        <w:tc>
          <w:tcPr>
            <w:tcW w:w="9654" w:type="dxa"/>
            <w:shd w:val="clear" w:color="000000" w:fill="FFFFFF"/>
            <w:tcMar>
              <w:left w:w="34" w:type="dxa"/>
              <w:right w:w="34" w:type="dxa"/>
            </w:tcMar>
          </w:tcPr>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36C4">
        <w:trPr>
          <w:trHeight w:hRule="exact" w:val="304"/>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36C4">
        <w:trPr>
          <w:trHeight w:hRule="exact" w:val="277"/>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нового поколения</w:t>
            </w:r>
          </w:p>
        </w:tc>
      </w:tr>
      <w:tr w:rsidR="002C36C4">
        <w:trPr>
          <w:trHeight w:hRule="exact" w:val="3801"/>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Особенности реализации Федерального государственного стандарта образования второго поколения в школьной практике. Новые требования к уровню освоения подходов, навыков, знаний и умений в школе. Проблема формирования готовности к саморазвитию; проектирование и конструирование социальной среды развития обучающихся в системе образования. Формирование активной учебно-познавательной деятельности обучающихся; специфика построения образовательного процесса с учетом возрастных, физиологических и пр. особенностей. Выделение личностных, метапредметных и предметных разновидностей результатов в образовательной деятельности. Воспитательная составляющая обучения; формирование умения определять цели, задачи и мотивы обучения, владения основами самоконтроля и самооценки в учебной деятельности. Формирование базовых знаний, умений и навыков литературе. Развитие максимального количества культурных, коммуникативных компетенций учащихся. </w:t>
            </w:r>
            <w:r>
              <w:rPr>
                <w:rFonts w:ascii="Times New Roman" w:hAnsi="Times New Roman" w:cs="Times New Roman"/>
                <w:color w:val="000000"/>
                <w:sz w:val="24"/>
                <w:szCs w:val="24"/>
              </w:rPr>
              <w:t>Использование интерактивных технологий, проектная деятельность на уроках литературы.</w:t>
            </w:r>
          </w:p>
        </w:tc>
      </w:tr>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Проблемы преподавания литературы в школе</w:t>
            </w:r>
          </w:p>
        </w:tc>
      </w:tr>
      <w:tr w:rsidR="002C36C4" w:rsidRPr="00F729E4">
        <w:trPr>
          <w:trHeight w:hRule="exact" w:val="514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Основные методики преподавания литературы, основные принципы преподавания. Методика преподавания литературы как педагогическая наука. Основные функции преподавания литературы в школе: воспитательная, познавательная, обучающая. Изучение теории, истории, литературы в методологическом аспекте. Эстетический аспект в преподавании: философские, психологические и этические проблемы в изучении литературы. Определение целей и задач обучения при отборе материала и методах преподавания литературы в школе. Изучение и анализ типовых программ, рекомендованных для изучения литературы в школе. Определение круга внеклассного чтения, форма и организация школьных и внешкольных мероприятий (факультативные занятия, кружки, литературные вечера, конкурсы, конференции, экскурсии и пр.). Изучение теоретических работ по анализу художественных произведений. Изучение и использование технических средств обучения. Методы исследования остаточных знаний: проведение опроса, контрольных срезов, творческих работ. Проблема активизации интереса к чтению, развитие навыков анализа художественного текста. Проблема формирование круга чтения. Активизация межпредметных связей, использование других искусства в изучении литературы в школе (музыка, изобразительное искусство, театр, кино). Литература и язык: проблема развития навыков устной и письменной речи на уроках литературы в школе. Литература и история: использование знаний о закономерностях исторического развития, факты отечественной</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trPr>
          <w:trHeight w:hRule="exact" w:val="3260"/>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lastRenderedPageBreak/>
              <w:t xml:space="preserve">истории и их отражение в художественных текстах. Литература и социально- психологические науки: проблема личности, ее взаимоотношений с окружающим миром и их отражение в художественной литературе. Проблема приобщения школьников к классическим произведениям мировой художественной литературы с учетом возрастных особенностей учащихся. Процесс приобщения к чтению в начальных классах, развитие познавательной и эмоциональной сфер восприятия. Игровые формы преподавания, направленные на активизацию речевой деятельности учащихся. Представление о литературе как искусстве слова, как результате эстетического освоения жизни в средней ступени. Основные термины и понятия, способствующие формированию навыков литературоведческого анализа. Чтение и изучение основных произведений русской и мировой классической литературы в старшем звене. </w:t>
            </w:r>
            <w:r>
              <w:rPr>
                <w:rFonts w:ascii="Times New Roman" w:hAnsi="Times New Roman" w:cs="Times New Roman"/>
                <w:color w:val="000000"/>
                <w:sz w:val="24"/>
                <w:szCs w:val="24"/>
              </w:rPr>
              <w:t>Представления о литературном процессе в непрерывном и закономерном развитии.</w:t>
            </w:r>
          </w:p>
        </w:tc>
      </w:tr>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Основные методы и приемы обучения</w:t>
            </w:r>
          </w:p>
        </w:tc>
      </w:tr>
      <w:tr w:rsidR="002C36C4" w:rsidRPr="00F729E4">
        <w:trPr>
          <w:trHeight w:hRule="exact" w:val="4071"/>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Лекция учителя. Рассказ о жизни и творчестве писателя, раскрытие содержания основных историко-литературных фактов и теоретических понятий. Знакомство с методами анализа художественного текста. Беседа как форма активизации восприятия художественного произведения. Беседаактуализирующая интерес к прочтению и изучению материала; беседа-анализ; беседаобобщение изученного материала, беседа-комментарий художественного текста. Построение системы вопросов по анализу текста или критической статье. Постановка проблемы и способы ее решения. Подготовка аргументации для доказательства выбранной позиции. Проведение диспута по поставленной проблеме. Составление плана исследовательской работы. Использование разных способов цитирования художественного текста. Формы организации самостоятельной работы учащихся. Метод творческого чтения художественного произведения. Поиск историко-литературоведческого, фактологического, теоретического материала. Подготовка докладов и выступлений для диспутов или сообщений. Выполнение творческих заданий (анализ эпизода, анализ художественного образа, системы персонажей).</w:t>
            </w:r>
          </w:p>
        </w:tc>
      </w:tr>
      <w:tr w:rsidR="002C36C4">
        <w:trPr>
          <w:trHeight w:hRule="exact" w:val="304"/>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Методические аспекты преподавания литературы</w:t>
            </w:r>
          </w:p>
        </w:tc>
      </w:tr>
      <w:tr w:rsidR="002C36C4" w:rsidRPr="00F729E4">
        <w:trPr>
          <w:trHeight w:hRule="exact" w:val="1637"/>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Методика преподавания литературы: содержание, тематика, виды деятельности учащихся, формы контроля. Выбор оптимальных методических технологий и приёмов для использования в процессе обучения. Привлечение авторитетных источников. Рекомендации по содержательному наполнению программ, выбору актуальной тематики, организации проектно-исследовательской деятельности обучающихся, формам контроля и самоконтроля</w:t>
            </w:r>
          </w:p>
        </w:tc>
      </w:tr>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Основные идеи модернизации общего образования</w:t>
            </w:r>
          </w:p>
        </w:tc>
      </w:tr>
      <w:tr w:rsidR="002C36C4">
        <w:trPr>
          <w:trHeight w:hRule="exact" w:val="2448"/>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Цели и задачи современного филологического образования. Школьное филологическое образование в России в контексте разработки государственных образовательных стандартов общего образования второго и третьего поколений. Современная стратегия развития российской школы. Система филологического образования в школе как гарант полноценной самореализации личности независимо от ее этнокультурной и языковой принадлежности.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 </w:t>
            </w:r>
            <w:r>
              <w:rPr>
                <w:rFonts w:ascii="Times New Roman" w:hAnsi="Times New Roman" w:cs="Times New Roman"/>
                <w:color w:val="000000"/>
                <w:sz w:val="24"/>
                <w:szCs w:val="24"/>
              </w:rPr>
              <w:t>Влияние литературоведческих дискуссий на состояние современной методической науки</w:t>
            </w:r>
          </w:p>
        </w:tc>
      </w:tr>
      <w:tr w:rsidR="002C36C4" w:rsidRPr="00F729E4">
        <w:trPr>
          <w:trHeight w:hRule="exact" w:val="585"/>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Информационно-коммуникационные технологии в профессиональной деятельности педагога</w:t>
            </w:r>
          </w:p>
        </w:tc>
      </w:tr>
      <w:tr w:rsidR="002C36C4">
        <w:trPr>
          <w:trHeight w:hRule="exact" w:val="2474"/>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Проблемы формирования информационного общества. Указ Президента Российской Федерации 25 от 09.05.2017 г. № 203 «О Стратегии развития информационного общества в Российской Федерации на 2017 – 2030 годы». Программа «Цифровая экономика Российской Федерации», утвержденная Правительством РФ от 28.07.2017 № 1632-р. Нормативно-правовые аспекты создания ИОС в образовательной организации. ИОС образовательной организации в системе единой информационно-образовательной среды дошкольного, начального, основного, общего образования. Конструирование ИОС образовательной организации в рамках требований к ИОС ФГОС. </w:t>
            </w:r>
            <w:r>
              <w:rPr>
                <w:rFonts w:ascii="Times New Roman" w:hAnsi="Times New Roman" w:cs="Times New Roman"/>
                <w:color w:val="000000"/>
                <w:sz w:val="24"/>
                <w:szCs w:val="24"/>
              </w:rPr>
              <w:t>Обзор материалов международного форума «Образ будущего и компетенции выпускника</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650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 xml:space="preserve">2030». Требования СанПиНа к организации образовательного процесса в условиях ИКТ- насыщенной ОИС, сохранения здоровья учащихся, педагогов. Автоматизированные рабочие места учителя и учащегося. Практика использования ИКТ в обучении. Новые квалификационные качества учителя в ИОС. Использование ИКТ для подготовки дидактических и учебно-методических материалов. Практика использования возможностей ИКТ в деятельности учителя. Подготовка дидактических и учебно- методических материалов средствами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Приёмы подготовки дидактических и учебно-методических материалов видео, аудио. Использование интерактивных средств обучения в образовательном процессе. Интерактивные средства обучения как эффективный инструмент образовательной деятельности. Методика и приемы использования интерактивной доски в образовательном процессе. Программно- аппаратные средства для интерактивной доски. Использование средств записи видео, создание мультимедийных приложений. Образовательные возможности сервисов сети Интернет. Электронные образовательные ресурсы </w:t>
            </w:r>
            <w:r>
              <w:rPr>
                <w:rFonts w:ascii="Times New Roman" w:hAnsi="Times New Roman" w:cs="Times New Roman"/>
                <w:color w:val="000000"/>
                <w:sz w:val="24"/>
                <w:szCs w:val="24"/>
              </w:rPr>
              <w:t>Web</w:t>
            </w:r>
            <w:r w:rsidRPr="00F729E4">
              <w:rPr>
                <w:rFonts w:ascii="Times New Roman" w:hAnsi="Times New Roman" w:cs="Times New Roman"/>
                <w:color w:val="000000"/>
                <w:sz w:val="24"/>
                <w:szCs w:val="24"/>
                <w:lang w:val="ru-RU"/>
              </w:rPr>
              <w:t>-ресурсы образовательного назначения (обзор основных классов). Официальные образовательные порталы федерального значения. Учебные материалы нового поколения, электронные образовательные ресурсы (ЭОР), инновационные учебно-методические комплекты. Единая коллекция цифровых образовательных ресурсов, МЭШ, РЭШ и др. Дидактический потенциал разных типов ЭОР. Возможности ЭОР для организации самостоятельной познавательной деятельности учащихся. Проектирование урока с использованием ЭОР. Интернет-конструкторы Интернет для создания интерактивных мультимедийных ресурсов (</w:t>
            </w:r>
            <w:hyperlink r:id="rId4" w:history="1">
              <w:r w:rsidR="00F95518">
                <w:rPr>
                  <w:rStyle w:val="a3"/>
                  <w:rFonts w:ascii="Times New Roman" w:hAnsi="Times New Roman" w:cs="Times New Roman"/>
                  <w:sz w:val="24"/>
                  <w:szCs w:val="24"/>
                  <w:lang w:val="ru-RU"/>
                </w:rPr>
                <w:t>https://learningapps.org/,</w:t>
              </w:r>
            </w:hyperlink>
            <w:r w:rsidRPr="00F729E4">
              <w:rPr>
                <w:rFonts w:ascii="Times New Roman" w:hAnsi="Times New Roman" w:cs="Times New Roman"/>
                <w:color w:val="000000"/>
                <w:sz w:val="24"/>
                <w:szCs w:val="24"/>
                <w:lang w:val="ru-RU"/>
              </w:rPr>
              <w:t xml:space="preserve"> </w:t>
            </w:r>
            <w:hyperlink r:id="rId5" w:history="1">
              <w:r w:rsidR="00F95518">
                <w:rPr>
                  <w:rStyle w:val="a3"/>
                  <w:rFonts w:ascii="Times New Roman" w:hAnsi="Times New Roman" w:cs="Times New Roman"/>
                  <w:sz w:val="24"/>
                  <w:szCs w:val="24"/>
                  <w:lang w:val="ru-RU"/>
                </w:rPr>
                <w:t>http://www.umapalata.com/ui_ru/home.asp</w:t>
              </w:r>
            </w:hyperlink>
            <w:r w:rsidRPr="00F729E4">
              <w:rPr>
                <w:rFonts w:ascii="Times New Roman" w:hAnsi="Times New Roman" w:cs="Times New Roman"/>
                <w:color w:val="000000"/>
                <w:sz w:val="24"/>
                <w:szCs w:val="24"/>
                <w:lang w:val="ru-RU"/>
              </w:rPr>
              <w:t xml:space="preserve"> и др.) Бесплатные интерактивные обучающие системы, их возможности (</w:t>
            </w:r>
            <w:hyperlink r:id="rId6" w:history="1">
              <w:r w:rsidR="00F95518">
                <w:rPr>
                  <w:rStyle w:val="a3"/>
                  <w:rFonts w:ascii="Times New Roman" w:hAnsi="Times New Roman" w:cs="Times New Roman"/>
                  <w:sz w:val="24"/>
                  <w:szCs w:val="24"/>
                  <w:lang w:val="ru-RU"/>
                </w:rPr>
                <w:t>https://inf-oge.sdamgia.ru/,</w:t>
              </w:r>
            </w:hyperlink>
            <w:r w:rsidRPr="00F729E4">
              <w:rPr>
                <w:rFonts w:ascii="Times New Roman" w:hAnsi="Times New Roman" w:cs="Times New Roman"/>
                <w:color w:val="000000"/>
                <w:sz w:val="24"/>
                <w:szCs w:val="24"/>
                <w:lang w:val="ru-RU"/>
              </w:rPr>
              <w:t xml:space="preserve"> </w:t>
            </w:r>
            <w:hyperlink r:id="rId7" w:history="1">
              <w:r w:rsidR="00F95518">
                <w:rPr>
                  <w:rStyle w:val="a3"/>
                  <w:rFonts w:ascii="Times New Roman" w:hAnsi="Times New Roman" w:cs="Times New Roman"/>
                  <w:sz w:val="24"/>
                  <w:szCs w:val="24"/>
                  <w:lang w:val="ru-RU"/>
                </w:rPr>
                <w:t>https://uchi.ru/</w:t>
              </w:r>
            </w:hyperlink>
            <w:r w:rsidRPr="00F729E4">
              <w:rPr>
                <w:rFonts w:ascii="Times New Roman" w:hAnsi="Times New Roman" w:cs="Times New Roman"/>
                <w:color w:val="000000"/>
                <w:sz w:val="24"/>
                <w:szCs w:val="24"/>
                <w:lang w:val="ru-RU"/>
              </w:rPr>
              <w:t xml:space="preserve"> и др.).</w:t>
            </w:r>
          </w:p>
        </w:tc>
      </w:tr>
      <w:tr w:rsidR="002C36C4">
        <w:trPr>
          <w:trHeight w:hRule="exact" w:val="277"/>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C36C4">
        <w:trPr>
          <w:trHeight w:hRule="exact" w:val="319"/>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нового поколения</w:t>
            </w:r>
          </w:p>
        </w:tc>
      </w:tr>
      <w:tr w:rsidR="002C36C4" w:rsidRPr="00F729E4">
        <w:trPr>
          <w:trHeight w:hRule="exact" w:val="3530"/>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Какие из дискуссионных вопросов преподавания литературы в школе, на ваш взгляд, наиболее актуальны?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Какие приемы анализа художественных произведений на уроках литературы в школе наиболее эффективны?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Надо ли изучать теорию литературы в школе? Если надо, то как?</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Как можно решить проблему развития речи?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Что Вы выбираете из арсенала педагогических технологий?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Каким должен быть урок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Практические задания для выполнения в группах: Сформулируйте вопросы для проблем- ного обсуждения произведения (произведение и класс - по выбору). Смоделируйте ситуацию опроса на уроке литературы с использованием интерактивных приемов обучения и контроля (класс и произведение - по выбору). Разработайте разноуровневые задания для учащихся старших классов (произведение - по выбору).</w:t>
            </w:r>
          </w:p>
        </w:tc>
      </w:tr>
      <w:tr w:rsidR="002C36C4" w:rsidRPr="00F729E4">
        <w:trPr>
          <w:trHeight w:hRule="exact" w:val="319"/>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Проблемы преподавания литературы в школе</w:t>
            </w:r>
          </w:p>
        </w:tc>
      </w:tr>
      <w:tr w:rsidR="002C36C4" w:rsidRPr="00F729E4">
        <w:trPr>
          <w:trHeight w:hRule="exact" w:val="3530"/>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Проблема соотношения личностно-биографического и творческого начал в фигуре Автора-творца.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Вопрос о процессе «отбора», совершаемого художником по отношению к собственному «Я»: его «психофизиологии», жизненному опыту, судьбе.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Изучение сложного состава индивидуального сознания в искусстве.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Морфология и смысловая направленность литературно-художественных произведений.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Рассмотрение художественного текста в его реальности и понятийном выражении («понятое тело» - М. Хайдеггер, - раскрывающее предметно-онтологическую сущность эстетического освоения мира).</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lastRenderedPageBreak/>
              <w:t>Основные методы и приемы обучения</w:t>
            </w:r>
          </w:p>
        </w:tc>
      </w:tr>
      <w:tr w:rsidR="002C36C4" w:rsidRPr="00F729E4">
        <w:trPr>
          <w:trHeight w:hRule="exact" w:val="2989"/>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Метод как тип подходов и рассмотрения смысла.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Реальность как ключ к смыслу произведения: социологический подход и гносеологический подход.</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Культура как ключ к смыслу произведения: историко-культурный подход и сравнительно-исторический подход.</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Судьба художника и произведение: продуктивность биографического подхода, творческо-генетический подход и онтологический подход.</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Природа стиля и стилистический анализ.</w:t>
            </w:r>
          </w:p>
        </w:tc>
      </w:tr>
      <w:tr w:rsidR="002C36C4">
        <w:trPr>
          <w:trHeight w:hRule="exact" w:val="319"/>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Методические аспекты преподавания литературы</w:t>
            </w:r>
          </w:p>
        </w:tc>
      </w:tr>
      <w:tr w:rsidR="002C36C4" w:rsidRPr="00F729E4">
        <w:trPr>
          <w:trHeight w:hRule="exact" w:val="2719"/>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Формирование УУД на уроках родного языка/родной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Проектирование современного урока родного языка/родной литературы в соответствии с требованиями ФГОС.</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Метапредметные/личностные результаты обучения учащихся на уроках родного язы- ка/родной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Работа с текстом на уроках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Развитие речи учащихся на уроках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Новые образовательные технологии на уроках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7. Система подготовки учащихся к олимпиаде по литературе: содержание заданий, подго- товка и проведение.</w:t>
            </w:r>
          </w:p>
        </w:tc>
      </w:tr>
      <w:tr w:rsidR="002C36C4" w:rsidRPr="00F729E4">
        <w:trPr>
          <w:trHeight w:hRule="exact" w:val="319"/>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Основные идеи модернизации общего образования</w:t>
            </w:r>
          </w:p>
        </w:tc>
      </w:tr>
      <w:tr w:rsidR="002C36C4" w:rsidRPr="00F729E4">
        <w:trPr>
          <w:trHeight w:hRule="exact" w:val="2178"/>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Система филологического образования в школе как гарант полноценной са- мореализации личности независимо от ее этнокультурной и языковой принадлежности.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Влияние литературоведческих дискуссий на состояние современной мето-дической науки</w:t>
            </w:r>
          </w:p>
        </w:tc>
      </w:tr>
      <w:tr w:rsidR="002C36C4" w:rsidRPr="00F729E4">
        <w:trPr>
          <w:trHeight w:hRule="exact" w:val="599"/>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Информационно-коммуникационные технологии в профессиональной деятельности педагога</w:t>
            </w:r>
          </w:p>
        </w:tc>
      </w:tr>
      <w:tr w:rsidR="002C36C4" w:rsidRPr="00F729E4">
        <w:trPr>
          <w:trHeight w:hRule="exact" w:val="2178"/>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Приёмы подготовки дидактических и учебно-методических материалов видео, ау-дио.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Использование интерактивных средств обучения в образовательном процессе.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Интерактивные средства обучения как эффективный инструмент образовательной деятельности.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Методика и приемы использования интерактивной доски в образовательном про-цессе.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Программно-аппаратные средства для интерактивной доски</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C36C4" w:rsidRPr="00F729E4">
        <w:trPr>
          <w:trHeight w:hRule="exact" w:val="855"/>
        </w:trPr>
        <w:tc>
          <w:tcPr>
            <w:tcW w:w="9654" w:type="dxa"/>
            <w:gridSpan w:val="2"/>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C36C4" w:rsidRPr="00F729E4">
        <w:trPr>
          <w:trHeight w:hRule="exact" w:val="4912"/>
        </w:trPr>
        <w:tc>
          <w:tcPr>
            <w:tcW w:w="9654" w:type="dxa"/>
            <w:gridSpan w:val="2"/>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 Методические указания для обучающихся по освоению дисциплины «Актуальные проблемы преподавания литературы» / Безденежных М.А.. – Омск: Изд-во Омской гуманитарной академии, 0.</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36C4">
        <w:trPr>
          <w:trHeight w:hRule="exact" w:val="994"/>
        </w:trPr>
        <w:tc>
          <w:tcPr>
            <w:tcW w:w="9654" w:type="dxa"/>
            <w:gridSpan w:val="2"/>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C36C4" w:rsidRDefault="00F729E4">
            <w:pPr>
              <w:spacing w:after="0" w:line="240" w:lineRule="auto"/>
              <w:rPr>
                <w:sz w:val="24"/>
                <w:szCs w:val="24"/>
              </w:rPr>
            </w:pPr>
            <w:r>
              <w:rPr>
                <w:rFonts w:ascii="Times New Roman" w:hAnsi="Times New Roman" w:cs="Times New Roman"/>
                <w:b/>
                <w:color w:val="000000"/>
                <w:sz w:val="24"/>
                <w:szCs w:val="24"/>
              </w:rPr>
              <w:t>Основная:</w:t>
            </w:r>
          </w:p>
        </w:tc>
      </w:tr>
      <w:tr w:rsidR="002C36C4" w:rsidRPr="00F729E4">
        <w:trPr>
          <w:trHeight w:hRule="exact" w:val="826"/>
        </w:trPr>
        <w:tc>
          <w:tcPr>
            <w:tcW w:w="9654" w:type="dxa"/>
            <w:gridSpan w:val="2"/>
            <w:shd w:val="clear" w:color="000000" w:fill="FFFFFF"/>
            <w:tcMar>
              <w:left w:w="34" w:type="dxa"/>
              <w:right w:w="34" w:type="dxa"/>
            </w:tcMar>
          </w:tcPr>
          <w:p w:rsidR="002C36C4" w:rsidRPr="00F729E4" w:rsidRDefault="00F729E4">
            <w:pPr>
              <w:spacing w:after="0" w:line="240" w:lineRule="auto"/>
              <w:ind w:firstLine="725"/>
              <w:jc w:val="both"/>
              <w:rPr>
                <w:sz w:val="24"/>
                <w:szCs w:val="24"/>
                <w:lang w:val="ru-RU"/>
              </w:rPr>
            </w:pPr>
            <w:r w:rsidRPr="00F729E4">
              <w:rPr>
                <w:rFonts w:ascii="Times New Roman" w:hAnsi="Times New Roman" w:cs="Times New Roman"/>
                <w:color w:val="000000"/>
                <w:sz w:val="24"/>
                <w:szCs w:val="24"/>
                <w:lang w:val="ru-RU"/>
              </w:rPr>
              <w:t>1.</w:t>
            </w:r>
            <w:r w:rsidRPr="00F729E4">
              <w:rPr>
                <w:lang w:val="ru-RU"/>
              </w:rPr>
              <w:t xml:space="preserve"> </w:t>
            </w:r>
            <w:r w:rsidRPr="00F729E4">
              <w:rPr>
                <w:rFonts w:ascii="Times New Roman" w:hAnsi="Times New Roman" w:cs="Times New Roman"/>
                <w:color w:val="000000"/>
                <w:sz w:val="24"/>
                <w:szCs w:val="24"/>
                <w:lang w:val="ru-RU"/>
              </w:rPr>
              <w:t>Методика</w:t>
            </w:r>
            <w:r w:rsidRPr="00F729E4">
              <w:rPr>
                <w:lang w:val="ru-RU"/>
              </w:rPr>
              <w:t xml:space="preserve"> </w:t>
            </w:r>
            <w:r w:rsidRPr="00F729E4">
              <w:rPr>
                <w:rFonts w:ascii="Times New Roman" w:hAnsi="Times New Roman" w:cs="Times New Roman"/>
                <w:color w:val="000000"/>
                <w:sz w:val="24"/>
                <w:szCs w:val="24"/>
                <w:lang w:val="ru-RU"/>
              </w:rPr>
              <w:t>преподавания</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учебная</w:t>
            </w:r>
            <w:r w:rsidRPr="00F729E4">
              <w:rPr>
                <w:lang w:val="ru-RU"/>
              </w:rPr>
              <w:t xml:space="preserve"> </w:t>
            </w:r>
            <w:r w:rsidRPr="00F729E4">
              <w:rPr>
                <w:rFonts w:ascii="Times New Roman" w:hAnsi="Times New Roman" w:cs="Times New Roman"/>
                <w:color w:val="000000"/>
                <w:sz w:val="24"/>
                <w:szCs w:val="24"/>
                <w:lang w:val="ru-RU"/>
              </w:rPr>
              <w:t>хрестоматия</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Ланин</w:t>
            </w:r>
            <w:r w:rsidRPr="00F729E4">
              <w:rPr>
                <w:lang w:val="ru-RU"/>
              </w:rPr>
              <w:t xml:space="preserve"> </w:t>
            </w:r>
            <w:r w:rsidRPr="00F729E4">
              <w:rPr>
                <w:rFonts w:ascii="Times New Roman" w:hAnsi="Times New Roman" w:cs="Times New Roman"/>
                <w:color w:val="000000"/>
                <w:sz w:val="24"/>
                <w:szCs w:val="24"/>
                <w:lang w:val="ru-RU"/>
              </w:rPr>
              <w:t>Б.</w:t>
            </w:r>
            <w:r w:rsidRPr="00F729E4">
              <w:rPr>
                <w:lang w:val="ru-RU"/>
              </w:rPr>
              <w:t xml:space="preserve"> </w:t>
            </w:r>
            <w:r w:rsidRPr="00F729E4">
              <w:rPr>
                <w:rFonts w:ascii="Times New Roman" w:hAnsi="Times New Roman" w:cs="Times New Roman"/>
                <w:color w:val="000000"/>
                <w:sz w:val="24"/>
                <w:szCs w:val="24"/>
                <w:lang w:val="ru-RU"/>
              </w:rPr>
              <w:t>А..</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4-е</w:t>
            </w:r>
            <w:r w:rsidRPr="00F729E4">
              <w:rPr>
                <w:lang w:val="ru-RU"/>
              </w:rPr>
              <w:t xml:space="preserve"> </w:t>
            </w:r>
            <w:r w:rsidRPr="00F729E4">
              <w:rPr>
                <w:rFonts w:ascii="Times New Roman" w:hAnsi="Times New Roman" w:cs="Times New Roman"/>
                <w:color w:val="000000"/>
                <w:sz w:val="24"/>
                <w:szCs w:val="24"/>
                <w:lang w:val="ru-RU"/>
              </w:rPr>
              <w:t>изд.</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Москва:</w:t>
            </w:r>
            <w:r w:rsidRPr="00F729E4">
              <w:rPr>
                <w:lang w:val="ru-RU"/>
              </w:rPr>
              <w:t xml:space="preserve"> </w:t>
            </w:r>
            <w:r w:rsidRPr="00F729E4">
              <w:rPr>
                <w:rFonts w:ascii="Times New Roman" w:hAnsi="Times New Roman" w:cs="Times New Roman"/>
                <w:color w:val="000000"/>
                <w:sz w:val="24"/>
                <w:szCs w:val="24"/>
                <w:lang w:val="ru-RU"/>
              </w:rPr>
              <w:t>Юрайт,</w:t>
            </w:r>
            <w:r w:rsidRPr="00F729E4">
              <w:rPr>
                <w:lang w:val="ru-RU"/>
              </w:rPr>
              <w:t xml:space="preserve"> </w:t>
            </w:r>
            <w:r w:rsidRPr="00F729E4">
              <w:rPr>
                <w:rFonts w:ascii="Times New Roman" w:hAnsi="Times New Roman" w:cs="Times New Roman"/>
                <w:color w:val="000000"/>
                <w:sz w:val="24"/>
                <w:szCs w:val="24"/>
                <w:lang w:val="ru-RU"/>
              </w:rPr>
              <w:t>2020.</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339</w:t>
            </w:r>
            <w:r w:rsidRPr="00F729E4">
              <w:rPr>
                <w:lang w:val="ru-RU"/>
              </w:rPr>
              <w:t xml:space="preserve"> </w:t>
            </w:r>
            <w:r w:rsidRPr="00F729E4">
              <w:rPr>
                <w:rFonts w:ascii="Times New Roman" w:hAnsi="Times New Roman" w:cs="Times New Roman"/>
                <w:color w:val="000000"/>
                <w:sz w:val="24"/>
                <w:szCs w:val="24"/>
                <w:lang w:val="ru-RU"/>
              </w:rPr>
              <w:t>с</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ISBN</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978-5-534-05383-8.</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URL</w:t>
            </w:r>
            <w:r w:rsidRPr="00F729E4">
              <w:rPr>
                <w:rFonts w:ascii="Times New Roman" w:hAnsi="Times New Roman" w:cs="Times New Roman"/>
                <w:color w:val="000000"/>
                <w:sz w:val="24"/>
                <w:szCs w:val="24"/>
                <w:lang w:val="ru-RU"/>
              </w:rPr>
              <w:t>:</w:t>
            </w:r>
            <w:r w:rsidRPr="00F729E4">
              <w:rPr>
                <w:lang w:val="ru-RU"/>
              </w:rPr>
              <w:t xml:space="preserve"> </w:t>
            </w:r>
            <w:hyperlink r:id="rId8" w:history="1">
              <w:r w:rsidR="00F95518">
                <w:rPr>
                  <w:rStyle w:val="a3"/>
                  <w:lang w:val="ru-RU"/>
                </w:rPr>
                <w:t>https://urait.ru/bcode/454432</w:t>
              </w:r>
            </w:hyperlink>
            <w:r w:rsidRPr="00F729E4">
              <w:rPr>
                <w:lang w:val="ru-RU"/>
              </w:rPr>
              <w:t xml:space="preserve"> </w:t>
            </w:r>
          </w:p>
        </w:tc>
      </w:tr>
      <w:tr w:rsidR="002C36C4" w:rsidRPr="00F729E4">
        <w:trPr>
          <w:trHeight w:hRule="exact" w:val="826"/>
        </w:trPr>
        <w:tc>
          <w:tcPr>
            <w:tcW w:w="9654" w:type="dxa"/>
            <w:gridSpan w:val="2"/>
            <w:shd w:val="clear" w:color="000000" w:fill="FFFFFF"/>
            <w:tcMar>
              <w:left w:w="34" w:type="dxa"/>
              <w:right w:w="34" w:type="dxa"/>
            </w:tcMar>
          </w:tcPr>
          <w:p w:rsidR="002C36C4" w:rsidRPr="00F729E4" w:rsidRDefault="00F729E4">
            <w:pPr>
              <w:spacing w:after="0" w:line="240" w:lineRule="auto"/>
              <w:ind w:firstLine="725"/>
              <w:jc w:val="both"/>
              <w:rPr>
                <w:sz w:val="24"/>
                <w:szCs w:val="24"/>
                <w:lang w:val="ru-RU"/>
              </w:rPr>
            </w:pPr>
            <w:r w:rsidRPr="00F729E4">
              <w:rPr>
                <w:rFonts w:ascii="Times New Roman" w:hAnsi="Times New Roman" w:cs="Times New Roman"/>
                <w:color w:val="000000"/>
                <w:sz w:val="24"/>
                <w:szCs w:val="24"/>
                <w:lang w:val="ru-RU"/>
              </w:rPr>
              <w:t>2.</w:t>
            </w:r>
            <w:r w:rsidRPr="00F729E4">
              <w:rPr>
                <w:lang w:val="ru-RU"/>
              </w:rPr>
              <w:t xml:space="preserve"> </w:t>
            </w:r>
            <w:r w:rsidRPr="00F729E4">
              <w:rPr>
                <w:rFonts w:ascii="Times New Roman" w:hAnsi="Times New Roman" w:cs="Times New Roman"/>
                <w:color w:val="000000"/>
                <w:sz w:val="24"/>
                <w:szCs w:val="24"/>
                <w:lang w:val="ru-RU"/>
              </w:rPr>
              <w:t>Методика</w:t>
            </w:r>
            <w:r w:rsidRPr="00F729E4">
              <w:rPr>
                <w:lang w:val="ru-RU"/>
              </w:rPr>
              <w:t xml:space="preserve"> </w:t>
            </w:r>
            <w:r w:rsidRPr="00F729E4">
              <w:rPr>
                <w:rFonts w:ascii="Times New Roman" w:hAnsi="Times New Roman" w:cs="Times New Roman"/>
                <w:color w:val="000000"/>
                <w:sz w:val="24"/>
                <w:szCs w:val="24"/>
                <w:lang w:val="ru-RU"/>
              </w:rPr>
              <w:t>преподавания</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уроки</w:t>
            </w:r>
            <w:r w:rsidRPr="00F729E4">
              <w:rPr>
                <w:lang w:val="ru-RU"/>
              </w:rPr>
              <w:t xml:space="preserve"> </w:t>
            </w:r>
            <w:r w:rsidRPr="00F729E4">
              <w:rPr>
                <w:rFonts w:ascii="Times New Roman" w:hAnsi="Times New Roman" w:cs="Times New Roman"/>
                <w:color w:val="000000"/>
                <w:sz w:val="24"/>
                <w:szCs w:val="24"/>
                <w:lang w:val="ru-RU"/>
              </w:rPr>
              <w:t>в</w:t>
            </w:r>
            <w:r w:rsidRPr="00F729E4">
              <w:rPr>
                <w:lang w:val="ru-RU"/>
              </w:rPr>
              <w:t xml:space="preserve"> </w:t>
            </w:r>
            <w:r w:rsidRPr="00F729E4">
              <w:rPr>
                <w:rFonts w:ascii="Times New Roman" w:hAnsi="Times New Roman" w:cs="Times New Roman"/>
                <w:color w:val="000000"/>
                <w:sz w:val="24"/>
                <w:szCs w:val="24"/>
                <w:lang w:val="ru-RU"/>
              </w:rPr>
              <w:t>основной</w:t>
            </w:r>
            <w:r w:rsidRPr="00F729E4">
              <w:rPr>
                <w:lang w:val="ru-RU"/>
              </w:rPr>
              <w:t xml:space="preserve"> </w:t>
            </w:r>
            <w:r w:rsidRPr="00F729E4">
              <w:rPr>
                <w:rFonts w:ascii="Times New Roman" w:hAnsi="Times New Roman" w:cs="Times New Roman"/>
                <w:color w:val="000000"/>
                <w:sz w:val="24"/>
                <w:szCs w:val="24"/>
                <w:lang w:val="ru-RU"/>
              </w:rPr>
              <w:t>школе</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Ядровская</w:t>
            </w:r>
            <w:r w:rsidRPr="00F729E4">
              <w:rPr>
                <w:lang w:val="ru-RU"/>
              </w:rPr>
              <w:t xml:space="preserve"> </w:t>
            </w:r>
            <w:r w:rsidRPr="00F729E4">
              <w:rPr>
                <w:rFonts w:ascii="Times New Roman" w:hAnsi="Times New Roman" w:cs="Times New Roman"/>
                <w:color w:val="000000"/>
                <w:sz w:val="24"/>
                <w:szCs w:val="24"/>
                <w:lang w:val="ru-RU"/>
              </w:rPr>
              <w:t>Е.</w:t>
            </w:r>
            <w:r w:rsidRPr="00F729E4">
              <w:rPr>
                <w:lang w:val="ru-RU"/>
              </w:rPr>
              <w:t xml:space="preserve"> </w:t>
            </w:r>
            <w:r w:rsidRPr="00F729E4">
              <w:rPr>
                <w:rFonts w:ascii="Times New Roman" w:hAnsi="Times New Roman" w:cs="Times New Roman"/>
                <w:color w:val="000000"/>
                <w:sz w:val="24"/>
                <w:szCs w:val="24"/>
                <w:lang w:val="ru-RU"/>
              </w:rPr>
              <w:t>Р..</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2-е</w:t>
            </w:r>
            <w:r w:rsidRPr="00F729E4">
              <w:rPr>
                <w:lang w:val="ru-RU"/>
              </w:rPr>
              <w:t xml:space="preserve"> </w:t>
            </w:r>
            <w:r w:rsidRPr="00F729E4">
              <w:rPr>
                <w:rFonts w:ascii="Times New Roman" w:hAnsi="Times New Roman" w:cs="Times New Roman"/>
                <w:color w:val="000000"/>
                <w:sz w:val="24"/>
                <w:szCs w:val="24"/>
                <w:lang w:val="ru-RU"/>
              </w:rPr>
              <w:t>изд.</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Москва:</w:t>
            </w:r>
            <w:r w:rsidRPr="00F729E4">
              <w:rPr>
                <w:lang w:val="ru-RU"/>
              </w:rPr>
              <w:t xml:space="preserve"> </w:t>
            </w:r>
            <w:r w:rsidRPr="00F729E4">
              <w:rPr>
                <w:rFonts w:ascii="Times New Roman" w:hAnsi="Times New Roman" w:cs="Times New Roman"/>
                <w:color w:val="000000"/>
                <w:sz w:val="24"/>
                <w:szCs w:val="24"/>
                <w:lang w:val="ru-RU"/>
              </w:rPr>
              <w:t>Юрайт,</w:t>
            </w:r>
            <w:r w:rsidRPr="00F729E4">
              <w:rPr>
                <w:lang w:val="ru-RU"/>
              </w:rPr>
              <w:t xml:space="preserve"> </w:t>
            </w:r>
            <w:r w:rsidRPr="00F729E4">
              <w:rPr>
                <w:rFonts w:ascii="Times New Roman" w:hAnsi="Times New Roman" w:cs="Times New Roman"/>
                <w:color w:val="000000"/>
                <w:sz w:val="24"/>
                <w:szCs w:val="24"/>
                <w:lang w:val="ru-RU"/>
              </w:rPr>
              <w:t>2020.</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236</w:t>
            </w:r>
            <w:r w:rsidRPr="00F729E4">
              <w:rPr>
                <w:lang w:val="ru-RU"/>
              </w:rPr>
              <w:t xml:space="preserve"> </w:t>
            </w:r>
            <w:r w:rsidRPr="00F729E4">
              <w:rPr>
                <w:rFonts w:ascii="Times New Roman" w:hAnsi="Times New Roman" w:cs="Times New Roman"/>
                <w:color w:val="000000"/>
                <w:sz w:val="24"/>
                <w:szCs w:val="24"/>
                <w:lang w:val="ru-RU"/>
              </w:rPr>
              <w:t>с</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ISBN</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978-5-534-06184-0.</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URL</w:t>
            </w:r>
            <w:r w:rsidRPr="00F729E4">
              <w:rPr>
                <w:rFonts w:ascii="Times New Roman" w:hAnsi="Times New Roman" w:cs="Times New Roman"/>
                <w:color w:val="000000"/>
                <w:sz w:val="24"/>
                <w:szCs w:val="24"/>
                <w:lang w:val="ru-RU"/>
              </w:rPr>
              <w:t>:</w:t>
            </w:r>
            <w:r w:rsidRPr="00F729E4">
              <w:rPr>
                <w:lang w:val="ru-RU"/>
              </w:rPr>
              <w:t xml:space="preserve"> </w:t>
            </w:r>
            <w:hyperlink r:id="rId9" w:history="1">
              <w:r w:rsidR="00F95518">
                <w:rPr>
                  <w:rStyle w:val="a3"/>
                  <w:lang w:val="ru-RU"/>
                </w:rPr>
                <w:t>https://urait.ru/bcode/455027</w:t>
              </w:r>
            </w:hyperlink>
            <w:r w:rsidRPr="00F729E4">
              <w:rPr>
                <w:lang w:val="ru-RU"/>
              </w:rPr>
              <w:t xml:space="preserve"> </w:t>
            </w:r>
          </w:p>
        </w:tc>
      </w:tr>
      <w:tr w:rsidR="002C36C4">
        <w:trPr>
          <w:trHeight w:hRule="exact" w:val="304"/>
        </w:trPr>
        <w:tc>
          <w:tcPr>
            <w:tcW w:w="285" w:type="dxa"/>
          </w:tcPr>
          <w:p w:rsidR="002C36C4" w:rsidRPr="00F729E4" w:rsidRDefault="002C36C4">
            <w:pPr>
              <w:rPr>
                <w:lang w:val="ru-RU"/>
              </w:rPr>
            </w:pPr>
          </w:p>
        </w:tc>
        <w:tc>
          <w:tcPr>
            <w:tcW w:w="9370" w:type="dxa"/>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Дополнительная:</w:t>
            </w:r>
          </w:p>
        </w:tc>
      </w:tr>
      <w:tr w:rsidR="002C36C4">
        <w:trPr>
          <w:trHeight w:hRule="exact" w:val="528"/>
        </w:trPr>
        <w:tc>
          <w:tcPr>
            <w:tcW w:w="9654" w:type="dxa"/>
            <w:gridSpan w:val="2"/>
            <w:shd w:val="clear" w:color="000000" w:fill="FFFFFF"/>
            <w:tcMar>
              <w:left w:w="34" w:type="dxa"/>
              <w:right w:w="34" w:type="dxa"/>
            </w:tcMar>
          </w:tcPr>
          <w:p w:rsidR="002C36C4" w:rsidRDefault="00F729E4">
            <w:pPr>
              <w:spacing w:after="0" w:line="240" w:lineRule="auto"/>
              <w:ind w:firstLine="725"/>
              <w:jc w:val="both"/>
              <w:rPr>
                <w:sz w:val="24"/>
                <w:szCs w:val="24"/>
              </w:rPr>
            </w:pPr>
            <w:r w:rsidRPr="00F729E4">
              <w:rPr>
                <w:rFonts w:ascii="Times New Roman" w:hAnsi="Times New Roman" w:cs="Times New Roman"/>
                <w:color w:val="000000"/>
                <w:sz w:val="24"/>
                <w:szCs w:val="24"/>
                <w:lang w:val="ru-RU"/>
              </w:rPr>
              <w:t>1.</w:t>
            </w:r>
            <w:r w:rsidRPr="00F729E4">
              <w:rPr>
                <w:lang w:val="ru-RU"/>
              </w:rPr>
              <w:t xml:space="preserve"> </w:t>
            </w:r>
            <w:r w:rsidRPr="00F729E4">
              <w:rPr>
                <w:rFonts w:ascii="Times New Roman" w:hAnsi="Times New Roman" w:cs="Times New Roman"/>
                <w:color w:val="000000"/>
                <w:sz w:val="24"/>
                <w:szCs w:val="24"/>
                <w:lang w:val="ru-RU"/>
              </w:rPr>
              <w:t>Методика</w:t>
            </w:r>
            <w:r w:rsidRPr="00F729E4">
              <w:rPr>
                <w:lang w:val="ru-RU"/>
              </w:rPr>
              <w:t xml:space="preserve"> </w:t>
            </w:r>
            <w:r w:rsidRPr="00F729E4">
              <w:rPr>
                <w:rFonts w:ascii="Times New Roman" w:hAnsi="Times New Roman" w:cs="Times New Roman"/>
                <w:color w:val="000000"/>
                <w:sz w:val="24"/>
                <w:szCs w:val="24"/>
                <w:lang w:val="ru-RU"/>
              </w:rPr>
              <w:t>преподавания</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Практикум</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Алексеева</w:t>
            </w:r>
            <w:r w:rsidRPr="00F729E4">
              <w:rPr>
                <w:lang w:val="ru-RU"/>
              </w:rPr>
              <w:t xml:space="preserve"> </w:t>
            </w:r>
            <w:r w:rsidRPr="00F729E4">
              <w:rPr>
                <w:rFonts w:ascii="Times New Roman" w:hAnsi="Times New Roman" w:cs="Times New Roman"/>
                <w:color w:val="000000"/>
                <w:sz w:val="24"/>
                <w:szCs w:val="24"/>
                <w:lang w:val="ru-RU"/>
              </w:rPr>
              <w:t>М.</w:t>
            </w:r>
            <w:r w:rsidRPr="00F729E4">
              <w:rPr>
                <w:lang w:val="ru-RU"/>
              </w:rPr>
              <w:t xml:space="preserve"> </w:t>
            </w:r>
            <w:r w:rsidRPr="00F729E4">
              <w:rPr>
                <w:rFonts w:ascii="Times New Roman" w:hAnsi="Times New Roman" w:cs="Times New Roman"/>
                <w:color w:val="000000"/>
                <w:sz w:val="24"/>
                <w:szCs w:val="24"/>
                <w:lang w:val="ru-RU"/>
              </w:rPr>
              <w:t>А..</w:t>
            </w:r>
            <w:r w:rsidRPr="00F729E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95518">
                <w:rPr>
                  <w:rStyle w:val="a3"/>
                </w:rPr>
                <w:t>https://urait.ru/bcode/455362</w:t>
              </w:r>
            </w:hyperlink>
            <w:r>
              <w:t xml:space="preserve"> </w:t>
            </w:r>
          </w:p>
        </w:tc>
      </w:tr>
      <w:tr w:rsidR="002C36C4" w:rsidRPr="00F729E4">
        <w:trPr>
          <w:trHeight w:hRule="exact" w:val="1096"/>
        </w:trPr>
        <w:tc>
          <w:tcPr>
            <w:tcW w:w="9654" w:type="dxa"/>
            <w:gridSpan w:val="2"/>
            <w:shd w:val="clear" w:color="000000" w:fill="FFFFFF"/>
            <w:tcMar>
              <w:left w:w="34" w:type="dxa"/>
              <w:right w:w="34" w:type="dxa"/>
            </w:tcMar>
          </w:tcPr>
          <w:p w:rsidR="002C36C4" w:rsidRPr="00F729E4" w:rsidRDefault="00F729E4">
            <w:pPr>
              <w:spacing w:after="0" w:line="240" w:lineRule="auto"/>
              <w:ind w:firstLine="725"/>
              <w:jc w:val="both"/>
              <w:rPr>
                <w:sz w:val="24"/>
                <w:szCs w:val="24"/>
                <w:lang w:val="ru-RU"/>
              </w:rPr>
            </w:pPr>
            <w:r w:rsidRPr="00F729E4">
              <w:rPr>
                <w:rFonts w:ascii="Times New Roman" w:hAnsi="Times New Roman" w:cs="Times New Roman"/>
                <w:color w:val="000000"/>
                <w:sz w:val="24"/>
                <w:szCs w:val="24"/>
                <w:lang w:val="ru-RU"/>
              </w:rPr>
              <w:t>2.</w:t>
            </w:r>
            <w:r w:rsidRPr="00F729E4">
              <w:rPr>
                <w:lang w:val="ru-RU"/>
              </w:rPr>
              <w:t xml:space="preserve"> </w:t>
            </w:r>
            <w:r w:rsidRPr="00F729E4">
              <w:rPr>
                <w:rFonts w:ascii="Times New Roman" w:hAnsi="Times New Roman" w:cs="Times New Roman"/>
                <w:color w:val="000000"/>
                <w:sz w:val="24"/>
                <w:szCs w:val="24"/>
                <w:lang w:val="ru-RU"/>
              </w:rPr>
              <w:t>Преподавание</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Образовательные</w:t>
            </w:r>
            <w:r w:rsidRPr="00F729E4">
              <w:rPr>
                <w:lang w:val="ru-RU"/>
              </w:rPr>
              <w:t xml:space="preserve"> </w:t>
            </w:r>
            <w:r w:rsidRPr="00F729E4">
              <w:rPr>
                <w:rFonts w:ascii="Times New Roman" w:hAnsi="Times New Roman" w:cs="Times New Roman"/>
                <w:color w:val="000000"/>
                <w:sz w:val="24"/>
                <w:szCs w:val="24"/>
                <w:lang w:val="ru-RU"/>
              </w:rPr>
              <w:t>технологии</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Алексеева</w:t>
            </w:r>
            <w:r w:rsidRPr="00F729E4">
              <w:rPr>
                <w:lang w:val="ru-RU"/>
              </w:rPr>
              <w:t xml:space="preserve"> </w:t>
            </w:r>
            <w:r w:rsidRPr="00F729E4">
              <w:rPr>
                <w:rFonts w:ascii="Times New Roman" w:hAnsi="Times New Roman" w:cs="Times New Roman"/>
                <w:color w:val="000000"/>
                <w:sz w:val="24"/>
                <w:szCs w:val="24"/>
                <w:lang w:val="ru-RU"/>
              </w:rPr>
              <w:t>М.</w:t>
            </w:r>
            <w:r w:rsidRPr="00F729E4">
              <w:rPr>
                <w:lang w:val="ru-RU"/>
              </w:rPr>
              <w:t xml:space="preserve"> </w:t>
            </w:r>
            <w:r w:rsidRPr="00F729E4">
              <w:rPr>
                <w:rFonts w:ascii="Times New Roman" w:hAnsi="Times New Roman" w:cs="Times New Roman"/>
                <w:color w:val="000000"/>
                <w:sz w:val="24"/>
                <w:szCs w:val="24"/>
                <w:lang w:val="ru-RU"/>
              </w:rPr>
              <w:t>А..</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Преподавание</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Образовательные</w:t>
            </w:r>
            <w:r w:rsidRPr="00F729E4">
              <w:rPr>
                <w:lang w:val="ru-RU"/>
              </w:rPr>
              <w:t xml:space="preserve"> </w:t>
            </w:r>
            <w:r w:rsidRPr="00F729E4">
              <w:rPr>
                <w:rFonts w:ascii="Times New Roman" w:hAnsi="Times New Roman" w:cs="Times New Roman"/>
                <w:color w:val="000000"/>
                <w:sz w:val="24"/>
                <w:szCs w:val="24"/>
                <w:lang w:val="ru-RU"/>
              </w:rPr>
              <w:t>технологии</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Екатеринбург:</w:t>
            </w:r>
            <w:r w:rsidRPr="00F729E4">
              <w:rPr>
                <w:lang w:val="ru-RU"/>
              </w:rPr>
              <w:t xml:space="preserve"> </w:t>
            </w:r>
            <w:r w:rsidRPr="00F729E4">
              <w:rPr>
                <w:rFonts w:ascii="Times New Roman" w:hAnsi="Times New Roman" w:cs="Times New Roman"/>
                <w:color w:val="000000"/>
                <w:sz w:val="24"/>
                <w:szCs w:val="24"/>
                <w:lang w:val="ru-RU"/>
              </w:rPr>
              <w:t>Уральский</w:t>
            </w:r>
            <w:r w:rsidRPr="00F729E4">
              <w:rPr>
                <w:lang w:val="ru-RU"/>
              </w:rPr>
              <w:t xml:space="preserve"> </w:t>
            </w:r>
            <w:r w:rsidRPr="00F729E4">
              <w:rPr>
                <w:rFonts w:ascii="Times New Roman" w:hAnsi="Times New Roman" w:cs="Times New Roman"/>
                <w:color w:val="000000"/>
                <w:sz w:val="24"/>
                <w:szCs w:val="24"/>
                <w:lang w:val="ru-RU"/>
              </w:rPr>
              <w:t>федеральный</w:t>
            </w:r>
            <w:r w:rsidRPr="00F729E4">
              <w:rPr>
                <w:lang w:val="ru-RU"/>
              </w:rPr>
              <w:t xml:space="preserve"> </w:t>
            </w:r>
            <w:r w:rsidRPr="00F729E4">
              <w:rPr>
                <w:rFonts w:ascii="Times New Roman" w:hAnsi="Times New Roman" w:cs="Times New Roman"/>
                <w:color w:val="000000"/>
                <w:sz w:val="24"/>
                <w:szCs w:val="24"/>
                <w:lang w:val="ru-RU"/>
              </w:rPr>
              <w:t>университет,</w:t>
            </w:r>
            <w:r w:rsidRPr="00F729E4">
              <w:rPr>
                <w:lang w:val="ru-RU"/>
              </w:rPr>
              <w:t xml:space="preserve"> </w:t>
            </w:r>
            <w:r w:rsidRPr="00F729E4">
              <w:rPr>
                <w:rFonts w:ascii="Times New Roman" w:hAnsi="Times New Roman" w:cs="Times New Roman"/>
                <w:color w:val="000000"/>
                <w:sz w:val="24"/>
                <w:szCs w:val="24"/>
                <w:lang w:val="ru-RU"/>
              </w:rPr>
              <w:t>ЭБС</w:t>
            </w:r>
            <w:r w:rsidRPr="00F729E4">
              <w:rPr>
                <w:lang w:val="ru-RU"/>
              </w:rPr>
              <w:t xml:space="preserve"> </w:t>
            </w:r>
            <w:r w:rsidRPr="00F729E4">
              <w:rPr>
                <w:rFonts w:ascii="Times New Roman" w:hAnsi="Times New Roman" w:cs="Times New Roman"/>
                <w:color w:val="000000"/>
                <w:sz w:val="24"/>
                <w:szCs w:val="24"/>
                <w:lang w:val="ru-RU"/>
              </w:rPr>
              <w:t>АСВ,</w:t>
            </w:r>
            <w:r w:rsidRPr="00F729E4">
              <w:rPr>
                <w:lang w:val="ru-RU"/>
              </w:rPr>
              <w:t xml:space="preserve"> </w:t>
            </w:r>
            <w:r w:rsidRPr="00F729E4">
              <w:rPr>
                <w:rFonts w:ascii="Times New Roman" w:hAnsi="Times New Roman" w:cs="Times New Roman"/>
                <w:color w:val="000000"/>
                <w:sz w:val="24"/>
                <w:szCs w:val="24"/>
                <w:lang w:val="ru-RU"/>
              </w:rPr>
              <w:t>2014.</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100</w:t>
            </w:r>
            <w:r w:rsidRPr="00F729E4">
              <w:rPr>
                <w:lang w:val="ru-RU"/>
              </w:rPr>
              <w:t xml:space="preserve"> </w:t>
            </w:r>
            <w:r w:rsidRPr="00F729E4">
              <w:rPr>
                <w:rFonts w:ascii="Times New Roman" w:hAnsi="Times New Roman" w:cs="Times New Roman"/>
                <w:color w:val="000000"/>
                <w:sz w:val="24"/>
                <w:szCs w:val="24"/>
                <w:lang w:val="ru-RU"/>
              </w:rPr>
              <w:t>с.</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ISBN</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978-5-7996-1339-6.</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URL</w:t>
            </w:r>
            <w:r w:rsidRPr="00F729E4">
              <w:rPr>
                <w:rFonts w:ascii="Times New Roman" w:hAnsi="Times New Roman" w:cs="Times New Roman"/>
                <w:color w:val="000000"/>
                <w:sz w:val="24"/>
                <w:szCs w:val="24"/>
                <w:lang w:val="ru-RU"/>
              </w:rPr>
              <w:t>:</w:t>
            </w:r>
            <w:r w:rsidRPr="00F729E4">
              <w:rPr>
                <w:lang w:val="ru-RU"/>
              </w:rPr>
              <w:t xml:space="preserve"> </w:t>
            </w:r>
            <w:hyperlink r:id="rId11" w:history="1">
              <w:r w:rsidR="00F95518">
                <w:rPr>
                  <w:rStyle w:val="a3"/>
                  <w:lang w:val="ru-RU"/>
                </w:rPr>
                <w:t>http://www.iprbookshop.ru/65967.html</w:t>
              </w:r>
            </w:hyperlink>
            <w:r w:rsidRPr="00F729E4">
              <w:rPr>
                <w:lang w:val="ru-RU"/>
              </w:rPr>
              <w:t xml:space="preserve"> </w:t>
            </w:r>
          </w:p>
        </w:tc>
      </w:tr>
      <w:tr w:rsidR="002C36C4" w:rsidRPr="00F729E4">
        <w:trPr>
          <w:trHeight w:hRule="exact" w:val="585"/>
        </w:trPr>
        <w:tc>
          <w:tcPr>
            <w:tcW w:w="9654" w:type="dxa"/>
            <w:gridSpan w:val="2"/>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C36C4" w:rsidRPr="00F729E4">
        <w:trPr>
          <w:trHeight w:hRule="exact" w:val="4462"/>
        </w:trPr>
        <w:tc>
          <w:tcPr>
            <w:tcW w:w="9654" w:type="dxa"/>
            <w:gridSpan w:val="2"/>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xml:space="preserve">  Режим доступа: </w:t>
            </w:r>
            <w:hyperlink r:id="rId12" w:history="1">
              <w:r w:rsidR="00F95518">
                <w:rPr>
                  <w:rStyle w:val="a3"/>
                  <w:rFonts w:ascii="Times New Roman" w:hAnsi="Times New Roman" w:cs="Times New Roman"/>
                  <w:sz w:val="24"/>
                  <w:szCs w:val="24"/>
                  <w:lang w:val="ru-RU"/>
                </w:rPr>
                <w:t>http://www.iprbookshop.ru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2.    ЭБС издательства «Юрайт» Режим доступа: </w:t>
            </w:r>
            <w:hyperlink r:id="rId13" w:history="1">
              <w:r w:rsidR="00F95518">
                <w:rPr>
                  <w:rStyle w:val="a3"/>
                  <w:rFonts w:ascii="Times New Roman" w:hAnsi="Times New Roman" w:cs="Times New Roman"/>
                  <w:sz w:val="24"/>
                  <w:szCs w:val="24"/>
                  <w:lang w:val="ru-RU"/>
                </w:rPr>
                <w:t>http://biblio-online.ru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F95518">
                <w:rPr>
                  <w:rStyle w:val="a3"/>
                  <w:rFonts w:ascii="Times New Roman" w:hAnsi="Times New Roman" w:cs="Times New Roman"/>
                  <w:sz w:val="24"/>
                  <w:szCs w:val="24"/>
                  <w:lang w:val="ru-RU"/>
                </w:rPr>
                <w:t>http://window.edu.ru/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729E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729E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729E4">
              <w:rPr>
                <w:rFonts w:ascii="Times New Roman" w:hAnsi="Times New Roman" w:cs="Times New Roman"/>
                <w:color w:val="000000"/>
                <w:sz w:val="24"/>
                <w:szCs w:val="24"/>
                <w:lang w:val="ru-RU"/>
              </w:rPr>
              <w:t xml:space="preserve"> Режим доступа: </w:t>
            </w:r>
            <w:hyperlink r:id="rId15" w:history="1">
              <w:r w:rsidR="00F95518">
                <w:rPr>
                  <w:rStyle w:val="a3"/>
                  <w:rFonts w:ascii="Times New Roman" w:hAnsi="Times New Roman" w:cs="Times New Roman"/>
                  <w:sz w:val="24"/>
                  <w:szCs w:val="24"/>
                  <w:lang w:val="ru-RU"/>
                </w:rPr>
                <w:t>http://elibrary.ru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729E4">
              <w:rPr>
                <w:rFonts w:ascii="Times New Roman" w:hAnsi="Times New Roman" w:cs="Times New Roman"/>
                <w:color w:val="000000"/>
                <w:sz w:val="24"/>
                <w:szCs w:val="24"/>
                <w:lang w:val="ru-RU"/>
              </w:rPr>
              <w:t xml:space="preserve"> Режим доступа:  </w:t>
            </w:r>
            <w:hyperlink r:id="rId16" w:history="1">
              <w:r w:rsidR="00F95518">
                <w:rPr>
                  <w:rStyle w:val="a3"/>
                  <w:rFonts w:ascii="Times New Roman" w:hAnsi="Times New Roman" w:cs="Times New Roman"/>
                  <w:sz w:val="24"/>
                  <w:szCs w:val="24"/>
                  <w:lang w:val="ru-RU"/>
                </w:rPr>
                <w:t>http://www.sciencedirect.com</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7072CF">
                <w:rPr>
                  <w:rStyle w:val="a3"/>
                  <w:rFonts w:ascii="Times New Roman" w:hAnsi="Times New Roman" w:cs="Times New Roman"/>
                  <w:sz w:val="24"/>
                  <w:szCs w:val="24"/>
                </w:rPr>
                <w:t>www.edu.ru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F95518">
                <w:rPr>
                  <w:rStyle w:val="a3"/>
                  <w:rFonts w:ascii="Times New Roman" w:hAnsi="Times New Roman" w:cs="Times New Roman"/>
                  <w:sz w:val="24"/>
                  <w:szCs w:val="24"/>
                  <w:lang w:val="ru-RU"/>
                </w:rPr>
                <w:t>http://journals.cambridge.org</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F95518">
                <w:rPr>
                  <w:rStyle w:val="a3"/>
                  <w:rFonts w:ascii="Times New Roman" w:hAnsi="Times New Roman" w:cs="Times New Roman"/>
                  <w:sz w:val="24"/>
                  <w:szCs w:val="24"/>
                  <w:lang w:val="ru-RU"/>
                </w:rPr>
                <w:t>http://www.oxfordjoumals.org</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F95518">
                <w:rPr>
                  <w:rStyle w:val="a3"/>
                  <w:rFonts w:ascii="Times New Roman" w:hAnsi="Times New Roman" w:cs="Times New Roman"/>
                  <w:sz w:val="24"/>
                  <w:szCs w:val="24"/>
                  <w:lang w:val="ru-RU"/>
                </w:rPr>
                <w:t>http://dic.academic.ru/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F95518">
                <w:rPr>
                  <w:rStyle w:val="a3"/>
                  <w:rFonts w:ascii="Times New Roman" w:hAnsi="Times New Roman" w:cs="Times New Roman"/>
                  <w:sz w:val="24"/>
                  <w:szCs w:val="24"/>
                  <w:lang w:val="ru-RU"/>
                </w:rPr>
                <w:t>http://www.benran.ru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11.   Сайт Госкомстата РФ. Режим доступа: </w:t>
            </w:r>
            <w:hyperlink r:id="rId22" w:history="1">
              <w:r w:rsidR="00F95518">
                <w:rPr>
                  <w:rStyle w:val="a3"/>
                  <w:rFonts w:ascii="Times New Roman" w:hAnsi="Times New Roman" w:cs="Times New Roman"/>
                  <w:sz w:val="24"/>
                  <w:szCs w:val="24"/>
                  <w:lang w:val="ru-RU"/>
                </w:rPr>
                <w:t>http://www.gks.ru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F95518">
                <w:rPr>
                  <w:rStyle w:val="a3"/>
                  <w:rFonts w:ascii="Times New Roman" w:hAnsi="Times New Roman" w:cs="Times New Roman"/>
                  <w:sz w:val="24"/>
                  <w:szCs w:val="24"/>
                  <w:lang w:val="ru-RU"/>
                </w:rPr>
                <w:t>http://diss.rsl.ru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F95518">
                <w:rPr>
                  <w:rStyle w:val="a3"/>
                  <w:rFonts w:ascii="Times New Roman" w:hAnsi="Times New Roman" w:cs="Times New Roman"/>
                  <w:sz w:val="24"/>
                  <w:szCs w:val="24"/>
                  <w:lang w:val="ru-RU"/>
                </w:rPr>
                <w:t>http://ru.spinform.ru</w:t>
              </w:r>
            </w:hyperlink>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5423"/>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36C4" w:rsidRPr="00F729E4">
        <w:trPr>
          <w:trHeight w:hRule="exact" w:val="314"/>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C36C4">
        <w:trPr>
          <w:trHeight w:hRule="exact" w:val="9653"/>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4162"/>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36C4" w:rsidRPr="00F729E4">
        <w:trPr>
          <w:trHeight w:hRule="exact" w:val="855"/>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36C4" w:rsidRPr="00F729E4">
        <w:trPr>
          <w:trHeight w:hRule="exact" w:val="2989"/>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Перечень программного обеспечения</w:t>
            </w:r>
          </w:p>
          <w:p w:rsidR="002C36C4" w:rsidRPr="00F729E4" w:rsidRDefault="002C36C4">
            <w:pPr>
              <w:spacing w:after="0" w:line="240" w:lineRule="auto"/>
              <w:jc w:val="both"/>
              <w:rPr>
                <w:sz w:val="24"/>
                <w:szCs w:val="24"/>
                <w:lang w:val="ru-RU"/>
              </w:rPr>
            </w:pP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C36C4" w:rsidRDefault="00F729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36C4" w:rsidRDefault="00F729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729E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Антивирус Касперского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729E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729E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C36C4" w:rsidRPr="00F729E4" w:rsidRDefault="002C36C4">
            <w:pPr>
              <w:spacing w:after="0" w:line="240" w:lineRule="auto"/>
              <w:jc w:val="both"/>
              <w:rPr>
                <w:sz w:val="24"/>
                <w:szCs w:val="24"/>
                <w:lang w:val="ru-RU"/>
              </w:rPr>
            </w:pP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F95518">
                <w:rPr>
                  <w:rStyle w:val="a3"/>
                  <w:rFonts w:ascii="Times New Roman" w:hAnsi="Times New Roman" w:cs="Times New Roman"/>
                  <w:sz w:val="24"/>
                  <w:szCs w:val="24"/>
                  <w:lang w:val="ru-RU"/>
                </w:rPr>
                <w:t>http://www.ict.edu.ru</w:t>
              </w:r>
            </w:hyperlink>
          </w:p>
        </w:tc>
      </w:tr>
      <w:tr w:rsidR="002C36C4">
        <w:trPr>
          <w:trHeight w:hRule="exact" w:val="314"/>
        </w:trPr>
        <w:tc>
          <w:tcPr>
            <w:tcW w:w="9654" w:type="dxa"/>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36C4" w:rsidRPr="00F729E4">
        <w:trPr>
          <w:trHeight w:hRule="exact" w:val="676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обеспечивает:</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обработка текстовой, графической и эмпирической информации;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826"/>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компьютерное тестирование;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демонстрация мультимедийных материалов.</w:t>
            </w:r>
          </w:p>
        </w:tc>
      </w:tr>
      <w:tr w:rsidR="002C36C4" w:rsidRPr="00F729E4">
        <w:trPr>
          <w:trHeight w:hRule="exact" w:val="277"/>
        </w:trPr>
        <w:tc>
          <w:tcPr>
            <w:tcW w:w="9640" w:type="dxa"/>
          </w:tcPr>
          <w:p w:rsidR="002C36C4" w:rsidRPr="00F729E4" w:rsidRDefault="002C36C4">
            <w:pPr>
              <w:rPr>
                <w:lang w:val="ru-RU"/>
              </w:rPr>
            </w:pPr>
          </w:p>
        </w:tc>
      </w:tr>
      <w:tr w:rsidR="002C36C4" w:rsidRPr="00F729E4">
        <w:trPr>
          <w:trHeight w:hRule="exact" w:val="585"/>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C36C4" w:rsidRPr="00F729E4">
        <w:trPr>
          <w:trHeight w:hRule="exact" w:val="13702"/>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и «ЭБС ЮРАЙТ».</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7072CF">
                <w:rPr>
                  <w:rStyle w:val="a3"/>
                  <w:rFonts w:ascii="Times New Roman" w:hAnsi="Times New Roman" w:cs="Times New Roman"/>
                  <w:sz w:val="24"/>
                  <w:szCs w:val="24"/>
                </w:rPr>
                <w:t>www.biblio-online.ru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справочно-правовая система «Консультант плюс»,</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55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Электронно библиотечная система «ЭБС ЮРАЙТ».</w:t>
            </w:r>
          </w:p>
        </w:tc>
      </w:tr>
    </w:tbl>
    <w:p w:rsidR="002C36C4" w:rsidRPr="00F729E4" w:rsidRDefault="002C36C4">
      <w:pPr>
        <w:rPr>
          <w:lang w:val="ru-RU"/>
        </w:rPr>
      </w:pPr>
    </w:p>
    <w:sectPr w:rsidR="002C36C4" w:rsidRPr="00F729E4" w:rsidSect="002C36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36C4"/>
    <w:rsid w:val="006B0A8F"/>
    <w:rsid w:val="007072CF"/>
    <w:rsid w:val="00D31453"/>
    <w:rsid w:val="00E209E2"/>
    <w:rsid w:val="00F729E4"/>
    <w:rsid w:val="00F9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23B080-2E30-4F05-94A8-A923BA2A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2CF"/>
    <w:rPr>
      <w:color w:val="0000FF" w:themeColor="hyperlink"/>
      <w:u w:val="single"/>
    </w:rPr>
  </w:style>
  <w:style w:type="character" w:styleId="a4">
    <w:name w:val="Unresolved Mention"/>
    <w:basedOn w:val="a0"/>
    <w:uiPriority w:val="99"/>
    <w:semiHidden/>
    <w:unhideWhenUsed/>
    <w:rsid w:val="00F95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43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chi.ru/"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inf-oge.sdamgia.ru/," TargetMode="External"/><Relationship Id="rId11" Type="http://schemas.openxmlformats.org/officeDocument/2006/relationships/hyperlink" Target="http://www.iprbookshop.ru/65967.html" TargetMode="External"/><Relationship Id="rId24" Type="http://schemas.openxmlformats.org/officeDocument/2006/relationships/hyperlink" Target="http://ru.spinform.ru" TargetMode="External"/><Relationship Id="rId5" Type="http://schemas.openxmlformats.org/officeDocument/2006/relationships/hyperlink" Target="http://www.umapalata.com/ui_ru/home.asp"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55362" TargetMode="External"/><Relationship Id="rId19" Type="http://schemas.openxmlformats.org/officeDocument/2006/relationships/hyperlink" Target="http://www.oxfordjoumals.org" TargetMode="External"/><Relationship Id="rId4" Type="http://schemas.openxmlformats.org/officeDocument/2006/relationships/hyperlink" Target="https://learningapps.org/," TargetMode="External"/><Relationship Id="rId9" Type="http://schemas.openxmlformats.org/officeDocument/2006/relationships/hyperlink" Target="https://urait.ru/bcode/45502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8091</Words>
  <Characters>46122</Characters>
  <Application>Microsoft Office Word</Application>
  <DocSecurity>0</DocSecurity>
  <Lines>384</Lines>
  <Paragraphs>108</Paragraphs>
  <ScaleCrop>false</ScaleCrop>
  <Company/>
  <LinksUpToDate>false</LinksUpToDate>
  <CharactersWithSpaces>54105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иЛ)(21)_plx_Актуальные проблемы преподавания литературы</dc:title>
  <dc:creator>FastReport.NET</dc:creator>
  <cp:lastModifiedBy>Mark Bernstorf</cp:lastModifiedBy>
  <cp:revision>5</cp:revision>
  <dcterms:created xsi:type="dcterms:W3CDTF">2022-03-10T06:57:00Z</dcterms:created>
  <dcterms:modified xsi:type="dcterms:W3CDTF">2022-11-13T20:24:00Z</dcterms:modified>
</cp:coreProperties>
</file>